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70" w:rsidRPr="00361ECC" w:rsidRDefault="00940CC6" w:rsidP="00361ECC">
      <w:pPr>
        <w:ind w:left="-1080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5547995</wp:posOffset>
            </wp:positionH>
            <wp:positionV relativeFrom="margin">
              <wp:posOffset>0</wp:posOffset>
            </wp:positionV>
            <wp:extent cx="649605" cy="674370"/>
            <wp:effectExtent l="0" t="0" r="0" b="0"/>
            <wp:wrapSquare wrapText="bothSides"/>
            <wp:docPr id="2" name="Image 2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38"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>
            <wp:extent cx="1162050" cy="609600"/>
            <wp:effectExtent l="0" t="0" r="0" b="0"/>
            <wp:docPr id="1" name="Image 1" descr="logo-uds-couleur-800x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couleur-800x4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F87">
        <w:rPr>
          <w:sz w:val="20"/>
        </w:rPr>
        <w:t xml:space="preserve"> </w:t>
      </w:r>
    </w:p>
    <w:p w:rsidR="00166680" w:rsidRPr="00B06A8E" w:rsidRDefault="00166680" w:rsidP="00166680">
      <w:pPr>
        <w:ind w:left="-851" w:right="-286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>
        <w:rPr>
          <w:rFonts w:ascii="Arial" w:hAnsi="Arial" w:cs="Arial"/>
          <w:b/>
          <w:i/>
          <w:color w:val="0070C0"/>
          <w:sz w:val="22"/>
          <w:szCs w:val="22"/>
        </w:rPr>
        <w:t xml:space="preserve">               </w:t>
      </w:r>
      <w:r w:rsidRPr="00B06A8E">
        <w:rPr>
          <w:rFonts w:ascii="Arial" w:hAnsi="Arial" w:cs="Arial"/>
          <w:b/>
          <w:i/>
          <w:color w:val="0070C0"/>
          <w:sz w:val="22"/>
          <w:szCs w:val="22"/>
        </w:rPr>
        <w:t>Les dossiers sont à saisir en ligne.</w:t>
      </w:r>
    </w:p>
    <w:p w:rsidR="00166680" w:rsidRPr="00166680" w:rsidRDefault="00166680" w:rsidP="00166680">
      <w:pPr>
        <w:ind w:left="-851" w:right="-286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>
        <w:rPr>
          <w:rFonts w:ascii="Arial" w:hAnsi="Arial" w:cs="Arial"/>
          <w:b/>
          <w:i/>
          <w:color w:val="0070C0"/>
          <w:sz w:val="22"/>
          <w:szCs w:val="22"/>
        </w:rPr>
        <w:t xml:space="preserve">      </w:t>
      </w:r>
      <w:r w:rsidRPr="00B06A8E">
        <w:rPr>
          <w:rFonts w:ascii="Arial" w:hAnsi="Arial" w:cs="Arial"/>
          <w:b/>
          <w:i/>
          <w:color w:val="0070C0"/>
          <w:sz w:val="22"/>
          <w:szCs w:val="22"/>
        </w:rPr>
        <w:t>Le présent document est mis à votre disposition pour vous aider dans cette démarche.</w:t>
      </w:r>
    </w:p>
    <w:p w:rsidR="00166680" w:rsidRDefault="00166680" w:rsidP="00361ECC">
      <w:pPr>
        <w:pStyle w:val="Lgende"/>
        <w:rPr>
          <w:rFonts w:ascii="Arial" w:hAnsi="Arial" w:cs="Arial"/>
          <w:color w:val="E36C0A"/>
          <w:sz w:val="32"/>
          <w:szCs w:val="32"/>
        </w:rPr>
      </w:pPr>
    </w:p>
    <w:p w:rsidR="006D2205" w:rsidRPr="008049C6" w:rsidRDefault="00C37CAA" w:rsidP="008049C6">
      <w:pPr>
        <w:pStyle w:val="Lgende"/>
        <w:spacing w:after="120"/>
        <w:rPr>
          <w:rFonts w:ascii="Arial" w:hAnsi="Arial" w:cs="Arial"/>
          <w:color w:val="E36C0A"/>
          <w:sz w:val="32"/>
          <w:szCs w:val="32"/>
        </w:rPr>
      </w:pPr>
      <w:r w:rsidRPr="004C7B42">
        <w:rPr>
          <w:rFonts w:ascii="Arial" w:hAnsi="Arial" w:cs="Arial"/>
          <w:color w:val="E36C0A"/>
          <w:sz w:val="32"/>
          <w:szCs w:val="32"/>
        </w:rPr>
        <w:t xml:space="preserve">APPEL </w:t>
      </w:r>
      <w:r w:rsidR="00EF4773" w:rsidRPr="004C7B42">
        <w:rPr>
          <w:rFonts w:ascii="Arial" w:hAnsi="Arial" w:cs="Arial"/>
          <w:color w:val="E36C0A"/>
          <w:sz w:val="32"/>
          <w:szCs w:val="32"/>
        </w:rPr>
        <w:t xml:space="preserve">A </w:t>
      </w:r>
      <w:r w:rsidR="00254C5D" w:rsidRPr="004C7B42">
        <w:rPr>
          <w:rFonts w:ascii="Arial" w:hAnsi="Arial" w:cs="Arial"/>
          <w:color w:val="E36C0A"/>
          <w:sz w:val="32"/>
          <w:szCs w:val="32"/>
        </w:rPr>
        <w:t>CANDIDATURE</w:t>
      </w:r>
      <w:r w:rsidR="006D2205" w:rsidRPr="004C7B42">
        <w:rPr>
          <w:rFonts w:ascii="Arial" w:hAnsi="Arial" w:cs="Arial"/>
          <w:color w:val="E36C0A"/>
          <w:sz w:val="32"/>
          <w:szCs w:val="32"/>
        </w:rPr>
        <w:t>S</w:t>
      </w:r>
      <w:r w:rsidRPr="004C7B42">
        <w:rPr>
          <w:rFonts w:ascii="Arial" w:hAnsi="Arial" w:cs="Arial"/>
          <w:color w:val="E36C0A"/>
          <w:sz w:val="32"/>
          <w:szCs w:val="32"/>
        </w:rPr>
        <w:t xml:space="preserve"> IDEX </w:t>
      </w:r>
      <w:r w:rsidR="008A48A9" w:rsidRPr="00541538">
        <w:rPr>
          <w:rFonts w:ascii="Arial" w:hAnsi="Arial" w:cs="Arial"/>
          <w:color w:val="E36C0A" w:themeColor="accent6" w:themeShade="BF"/>
          <w:sz w:val="32"/>
          <w:szCs w:val="32"/>
        </w:rPr>
        <w:t>2017</w:t>
      </w:r>
    </w:p>
    <w:p w:rsidR="00254C5D" w:rsidRPr="008049C6" w:rsidRDefault="00254C5D" w:rsidP="008049C6">
      <w:pPr>
        <w:spacing w:after="120"/>
        <w:jc w:val="center"/>
        <w:rPr>
          <w:rFonts w:ascii="Arial" w:hAnsi="Arial" w:cs="Arial"/>
          <w:b/>
          <w:bCs/>
          <w:color w:val="E36C0A"/>
          <w:sz w:val="28"/>
          <w:szCs w:val="28"/>
        </w:rPr>
      </w:pPr>
      <w:r w:rsidRPr="00166680">
        <w:rPr>
          <w:rFonts w:ascii="Arial" w:hAnsi="Arial" w:cs="Arial"/>
          <w:b/>
          <w:bCs/>
          <w:color w:val="E36C0A"/>
          <w:sz w:val="28"/>
          <w:szCs w:val="28"/>
        </w:rPr>
        <w:t>Prix scientifiques :</w:t>
      </w:r>
      <w:r w:rsidR="00166680" w:rsidRPr="00166680">
        <w:rPr>
          <w:rFonts w:ascii="Arial" w:hAnsi="Arial" w:cs="Arial"/>
          <w:b/>
          <w:bCs/>
          <w:color w:val="E36C0A"/>
          <w:sz w:val="28"/>
          <w:szCs w:val="28"/>
        </w:rPr>
        <w:t xml:space="preserve"> </w:t>
      </w:r>
      <w:r w:rsidR="00541538">
        <w:rPr>
          <w:rFonts w:ascii="Arial" w:hAnsi="Arial" w:cs="Arial"/>
          <w:b/>
          <w:bCs/>
          <w:color w:val="E36C0A"/>
          <w:sz w:val="28"/>
          <w:szCs w:val="28"/>
        </w:rPr>
        <w:t>« Les Espoirs de l’u</w:t>
      </w:r>
      <w:r w:rsidR="00166680" w:rsidRPr="00166680">
        <w:rPr>
          <w:rFonts w:ascii="Arial" w:hAnsi="Arial" w:cs="Arial"/>
          <w:b/>
          <w:bCs/>
          <w:color w:val="E36C0A"/>
          <w:sz w:val="28"/>
          <w:szCs w:val="28"/>
        </w:rPr>
        <w:t>niversité d</w:t>
      </w:r>
      <w:r w:rsidR="00166680">
        <w:rPr>
          <w:rFonts w:ascii="Arial" w:hAnsi="Arial" w:cs="Arial"/>
          <w:b/>
          <w:bCs/>
          <w:color w:val="E36C0A"/>
          <w:sz w:val="28"/>
          <w:szCs w:val="28"/>
        </w:rPr>
        <w:t xml:space="preserve">e </w:t>
      </w:r>
      <w:r w:rsidRPr="00166680">
        <w:rPr>
          <w:rFonts w:ascii="Arial" w:hAnsi="Arial" w:cs="Arial"/>
          <w:b/>
          <w:bCs/>
          <w:color w:val="E36C0A"/>
          <w:sz w:val="28"/>
          <w:szCs w:val="28"/>
        </w:rPr>
        <w:t>Strasbourg</w:t>
      </w:r>
      <w:r w:rsidR="00541538">
        <w:rPr>
          <w:rFonts w:ascii="Arial" w:hAnsi="Arial" w:cs="Arial"/>
          <w:b/>
          <w:bCs/>
          <w:color w:val="E36C0A"/>
          <w:sz w:val="28"/>
          <w:szCs w:val="28"/>
        </w:rPr>
        <w:t> »</w:t>
      </w:r>
    </w:p>
    <w:p w:rsidR="00A03F87" w:rsidRPr="008049C6" w:rsidRDefault="009326F8" w:rsidP="008049C6">
      <w:pPr>
        <w:spacing w:after="240"/>
        <w:rPr>
          <w:rFonts w:ascii="Arial" w:hAnsi="Arial" w:cs="Arial"/>
          <w:b/>
          <w:bCs/>
          <w:color w:val="E36C0A"/>
          <w:szCs w:val="22"/>
        </w:rPr>
      </w:pPr>
      <w:r>
        <w:rPr>
          <w:rFonts w:ascii="Arial" w:hAnsi="Arial" w:cs="Arial"/>
          <w:b/>
          <w:bCs/>
          <w:color w:val="E36C0A"/>
          <w:szCs w:val="22"/>
        </w:rPr>
        <w:t>I</w:t>
      </w:r>
      <w:r w:rsidR="006D2205" w:rsidRPr="007D2885">
        <w:rPr>
          <w:rFonts w:ascii="Arial" w:hAnsi="Arial" w:cs="Arial"/>
          <w:b/>
          <w:bCs/>
          <w:color w:val="E36C0A"/>
          <w:szCs w:val="22"/>
        </w:rPr>
        <w:t xml:space="preserve"> - </w:t>
      </w:r>
      <w:r w:rsidR="00DD1B5B" w:rsidRPr="007D2885">
        <w:rPr>
          <w:rFonts w:ascii="Arial" w:hAnsi="Arial" w:cs="Arial"/>
          <w:b/>
          <w:bCs/>
          <w:color w:val="E36C0A"/>
          <w:szCs w:val="22"/>
        </w:rPr>
        <w:t xml:space="preserve">Candidat proposé par le </w:t>
      </w:r>
      <w:r>
        <w:rPr>
          <w:rFonts w:ascii="Arial" w:hAnsi="Arial" w:cs="Arial"/>
          <w:b/>
          <w:bCs/>
          <w:color w:val="E36C0A"/>
          <w:szCs w:val="22"/>
        </w:rPr>
        <w:t>d</w:t>
      </w:r>
      <w:r w:rsidR="00DD1B5B" w:rsidRPr="007D2885">
        <w:rPr>
          <w:rFonts w:ascii="Arial" w:hAnsi="Arial" w:cs="Arial"/>
          <w:b/>
          <w:bCs/>
          <w:color w:val="E36C0A"/>
          <w:szCs w:val="22"/>
        </w:rPr>
        <w:t>irecteur d’unité de recherche</w:t>
      </w:r>
    </w:p>
    <w:p w:rsidR="006D2205" w:rsidRPr="00940CC6" w:rsidRDefault="006D2205" w:rsidP="00613B70">
      <w:pPr>
        <w:outlineLvl w:val="0"/>
        <w:rPr>
          <w:rFonts w:ascii="Arial" w:hAnsi="Arial" w:cs="Arial"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1F497D"/>
          <w:sz w:val="22"/>
          <w:szCs w:val="22"/>
        </w:rPr>
        <w:t>Présentation du candidat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09"/>
      </w:tblGrid>
      <w:tr w:rsidR="00613B70" w:rsidRPr="0061365A" w:rsidTr="00541538">
        <w:trPr>
          <w:trHeight w:val="461"/>
        </w:trPr>
        <w:tc>
          <w:tcPr>
            <w:tcW w:w="4503" w:type="dxa"/>
            <w:shd w:val="clear" w:color="auto" w:fill="auto"/>
            <w:vAlign w:val="center"/>
          </w:tcPr>
          <w:p w:rsidR="00613B70" w:rsidRPr="007D2885" w:rsidRDefault="00613B70" w:rsidP="00541538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7D2885">
              <w:rPr>
                <w:rFonts w:ascii="Arial" w:hAnsi="Arial" w:cs="Arial"/>
                <w:color w:val="1F497D"/>
                <w:sz w:val="22"/>
                <w:szCs w:val="22"/>
              </w:rPr>
              <w:t>NOM et prénom</w:t>
            </w:r>
            <w:r w:rsidR="0016668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613B70" w:rsidRPr="0061365A" w:rsidRDefault="00613B70" w:rsidP="0054153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B38DB" w:rsidRPr="0061365A" w:rsidTr="00541538">
        <w:tc>
          <w:tcPr>
            <w:tcW w:w="4503" w:type="dxa"/>
            <w:shd w:val="clear" w:color="auto" w:fill="auto"/>
            <w:vAlign w:val="center"/>
          </w:tcPr>
          <w:p w:rsidR="00FB38DB" w:rsidRDefault="00166680" w:rsidP="00541538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Titre :</w:t>
            </w:r>
          </w:p>
          <w:p w:rsidR="00FB38DB" w:rsidRPr="00FB38DB" w:rsidRDefault="00FB38DB" w:rsidP="0054153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FB38DB">
              <w:rPr>
                <w:rFonts w:ascii="Arial" w:hAnsi="Arial" w:cs="Arial"/>
                <w:color w:val="1F497D"/>
                <w:sz w:val="20"/>
                <w:szCs w:val="20"/>
              </w:rPr>
              <w:t>(Les candidats doivent être maîtres de conférences, chargés de recherche ou personnels assimilés)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FB38DB" w:rsidRPr="0061365A" w:rsidRDefault="00FB38DB" w:rsidP="0054153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B38DB" w:rsidRPr="0061365A" w:rsidTr="008049C6">
        <w:trPr>
          <w:trHeight w:val="312"/>
        </w:trPr>
        <w:tc>
          <w:tcPr>
            <w:tcW w:w="4503" w:type="dxa"/>
            <w:shd w:val="clear" w:color="auto" w:fill="auto"/>
            <w:vAlign w:val="center"/>
          </w:tcPr>
          <w:p w:rsidR="00FB38DB" w:rsidRPr="007D2885" w:rsidRDefault="00541538" w:rsidP="00541538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Date de n</w:t>
            </w:r>
            <w:r w:rsidR="00FB38DB">
              <w:rPr>
                <w:rFonts w:ascii="Arial" w:hAnsi="Arial" w:cs="Arial"/>
                <w:color w:val="1F497D"/>
                <w:sz w:val="22"/>
                <w:szCs w:val="22"/>
              </w:rPr>
              <w:t>aissance</w:t>
            </w:r>
            <w:r w:rsidR="0016668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FB38DB" w:rsidRPr="0061365A" w:rsidRDefault="00FB38DB" w:rsidP="0054153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326F8" w:rsidRPr="0061365A" w:rsidTr="008049C6">
        <w:trPr>
          <w:trHeight w:val="273"/>
        </w:trPr>
        <w:tc>
          <w:tcPr>
            <w:tcW w:w="4503" w:type="dxa"/>
            <w:shd w:val="clear" w:color="auto" w:fill="auto"/>
            <w:vAlign w:val="center"/>
          </w:tcPr>
          <w:p w:rsidR="009326F8" w:rsidRPr="007D2885" w:rsidRDefault="00166680" w:rsidP="00541538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Année de prise de fonction 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9326F8" w:rsidRPr="0061365A" w:rsidRDefault="009326F8" w:rsidP="0054153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5970DD" w:rsidRPr="0061365A" w:rsidTr="008049C6">
        <w:trPr>
          <w:trHeight w:val="273"/>
        </w:trPr>
        <w:tc>
          <w:tcPr>
            <w:tcW w:w="4503" w:type="dxa"/>
            <w:shd w:val="clear" w:color="auto" w:fill="auto"/>
            <w:vAlign w:val="center"/>
          </w:tcPr>
          <w:p w:rsidR="005970DD" w:rsidRDefault="005970DD" w:rsidP="00541538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65A">
              <w:rPr>
                <w:rFonts w:ascii="Arial" w:hAnsi="Arial" w:cs="Arial"/>
                <w:color w:val="1F497D"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970DD" w:rsidRPr="0061365A" w:rsidRDefault="005970DD" w:rsidP="0054153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8049C6" w:rsidRPr="0061365A" w:rsidTr="00E82D45">
        <w:trPr>
          <w:trHeight w:val="71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9C6" w:rsidRPr="008049C6" w:rsidRDefault="008049C6" w:rsidP="008049C6">
            <w:pPr>
              <w:spacing w:after="120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8049C6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Collégium</w:t>
            </w:r>
            <w:proofErr w:type="spellEnd"/>
            <w:r w:rsidRPr="008049C6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 xml:space="preserve"> de rattachement de l’unité de recherche (c</w:t>
            </w:r>
            <w: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ocher la case correspondante) :</w:t>
            </w:r>
          </w:p>
          <w:p w:rsidR="008049C6" w:rsidRPr="008049C6" w:rsidRDefault="008049C6" w:rsidP="008049C6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8049C6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 xml:space="preserve"> </w:t>
            </w: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>    Arts – langues - lettres</w:t>
            </w:r>
          </w:p>
          <w:p w:rsidR="008049C6" w:rsidRPr="008049C6" w:rsidRDefault="008049C6" w:rsidP="008049C6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       </w:t>
            </w: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>    Education et formation</w:t>
            </w:r>
          </w:p>
          <w:p w:rsidR="008049C6" w:rsidRPr="008049C6" w:rsidRDefault="008049C6" w:rsidP="008049C6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       </w:t>
            </w: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>    Sciences humaines et sociales</w:t>
            </w:r>
          </w:p>
          <w:p w:rsidR="008049C6" w:rsidRPr="008049C6" w:rsidRDefault="008049C6" w:rsidP="008049C6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       </w:t>
            </w: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>    Droit – Administration - Sociétés</w:t>
            </w:r>
          </w:p>
          <w:p w:rsidR="008049C6" w:rsidRPr="008049C6" w:rsidRDefault="008049C6" w:rsidP="008049C6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       </w:t>
            </w: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>    Sciences économiques et management</w:t>
            </w:r>
          </w:p>
          <w:p w:rsidR="008049C6" w:rsidRPr="008049C6" w:rsidRDefault="008049C6" w:rsidP="008049C6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       </w:t>
            </w: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    Journalisme et études politiques </w:t>
            </w:r>
          </w:p>
          <w:p w:rsidR="008049C6" w:rsidRPr="008049C6" w:rsidRDefault="008049C6" w:rsidP="008049C6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       </w:t>
            </w: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>    Sciences</w:t>
            </w:r>
          </w:p>
          <w:p w:rsidR="008049C6" w:rsidRPr="008049C6" w:rsidRDefault="008049C6" w:rsidP="008049C6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       </w:t>
            </w: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>    Sciences - Ingénierie - Technologie</w:t>
            </w:r>
          </w:p>
          <w:p w:rsidR="008049C6" w:rsidRPr="0061365A" w:rsidRDefault="008049C6" w:rsidP="008049C6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       </w:t>
            </w:r>
            <w:r w:rsidRPr="008049C6">
              <w:rPr>
                <w:rFonts w:ascii="Arial" w:hAnsi="Arial" w:cs="Arial"/>
                <w:bCs/>
                <w:color w:val="1F497D"/>
                <w:sz w:val="22"/>
                <w:szCs w:val="22"/>
              </w:rPr>
              <w:t>    Vie et santé</w:t>
            </w:r>
          </w:p>
        </w:tc>
      </w:tr>
      <w:tr w:rsidR="005970DD" w:rsidRPr="0061365A" w:rsidTr="008049C6">
        <w:trPr>
          <w:trHeight w:val="410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0DD" w:rsidRPr="00651D48" w:rsidRDefault="005970DD" w:rsidP="000C0AB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BE65CF">
              <w:rPr>
                <w:rFonts w:ascii="Arial" w:hAnsi="Arial" w:cs="Arial"/>
                <w:color w:val="1F497D"/>
                <w:sz w:val="22"/>
                <w:szCs w:val="22"/>
              </w:rPr>
              <w:t>Identification de l’unité de recherche (Sigle – Label ex : ICPEES – UMR 7515 …)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0DD" w:rsidRPr="0061365A" w:rsidRDefault="005970DD" w:rsidP="0054153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547A67" w:rsidRDefault="00547A67" w:rsidP="004B78B7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6D2205" w:rsidRPr="00C23C64" w:rsidRDefault="006D2205" w:rsidP="006D2205">
      <w:pPr>
        <w:outlineLvl w:val="0"/>
        <w:rPr>
          <w:rFonts w:ascii="Arial" w:hAnsi="Arial" w:cs="Arial"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8F3">
        <w:rPr>
          <w:rFonts w:ascii="Arial" w:hAnsi="Arial" w:cs="Arial"/>
          <w:b/>
          <w:bCs/>
          <w:color w:val="1F497D"/>
          <w:sz w:val="22"/>
          <w:szCs w:val="22"/>
        </w:rPr>
        <w:t>Avis du directeur de l’unité de recherche</w:t>
      </w:r>
      <w:r w:rsidR="0062271E">
        <w:rPr>
          <w:rFonts w:ascii="Arial" w:hAnsi="Arial" w:cs="Arial"/>
          <w:b/>
          <w:bCs/>
          <w:color w:val="1F497D"/>
          <w:sz w:val="22"/>
          <w:szCs w:val="22"/>
        </w:rPr>
        <w:t xml:space="preserve"> </w:t>
      </w:r>
      <w:r w:rsidR="0062271E" w:rsidRPr="00D908F3">
        <w:rPr>
          <w:rFonts w:ascii="Arial" w:hAnsi="Arial" w:cs="Arial"/>
          <w:color w:val="1F497D"/>
          <w:sz w:val="22"/>
          <w:szCs w:val="22"/>
        </w:rPr>
        <w:t>(*)</w:t>
      </w:r>
      <w:r w:rsidR="00C23C64">
        <w:rPr>
          <w:rFonts w:ascii="Arial" w:hAnsi="Arial" w:cs="Arial"/>
          <w:b/>
          <w:bCs/>
          <w:color w:val="1F497D"/>
          <w:sz w:val="22"/>
          <w:szCs w:val="22"/>
        </w:rPr>
        <w:t xml:space="preserve"> </w:t>
      </w:r>
    </w:p>
    <w:p w:rsidR="009326F8" w:rsidRDefault="009326F8" w:rsidP="004B78B7">
      <w:pPr>
        <w:rPr>
          <w:rFonts w:ascii="Arial" w:hAnsi="Arial" w:cs="Arial"/>
          <w:color w:val="1F497D"/>
          <w:sz w:val="22"/>
          <w:szCs w:val="22"/>
        </w:rPr>
      </w:pPr>
      <w:r w:rsidRPr="009326F8">
        <w:rPr>
          <w:rFonts w:ascii="Arial" w:hAnsi="Arial" w:cs="Arial"/>
          <w:color w:val="1F497D"/>
          <w:sz w:val="22"/>
          <w:szCs w:val="22"/>
        </w:rPr>
        <w:t>Avis motivé (1-2 pages) et signé du directeur de l'unité de recherche à joindre en annexe, avec en cas de candidatures multiples, une proposition de classement.</w:t>
      </w:r>
    </w:p>
    <w:p w:rsidR="009326F8" w:rsidRDefault="009326F8" w:rsidP="004B78B7">
      <w:pPr>
        <w:rPr>
          <w:rFonts w:ascii="Arial" w:hAnsi="Arial" w:cs="Arial"/>
          <w:color w:val="1F497D"/>
          <w:sz w:val="22"/>
          <w:szCs w:val="22"/>
        </w:rPr>
      </w:pPr>
    </w:p>
    <w:p w:rsidR="004B78B7" w:rsidRDefault="009326F8" w:rsidP="004B78B7">
      <w:pPr>
        <w:rPr>
          <w:rFonts w:ascii="Arial" w:hAnsi="Arial" w:cs="Arial"/>
          <w:b/>
          <w:bCs/>
          <w:color w:val="E36C0A"/>
          <w:szCs w:val="22"/>
        </w:rPr>
      </w:pPr>
      <w:r>
        <w:rPr>
          <w:rFonts w:ascii="Arial" w:hAnsi="Arial" w:cs="Arial"/>
          <w:b/>
          <w:bCs/>
          <w:color w:val="E36C0A"/>
          <w:szCs w:val="22"/>
        </w:rPr>
        <w:t>II</w:t>
      </w:r>
      <w:r w:rsidR="006D2205" w:rsidRPr="007D2885">
        <w:rPr>
          <w:rFonts w:ascii="Arial" w:hAnsi="Arial" w:cs="Arial"/>
          <w:b/>
          <w:bCs/>
          <w:color w:val="E36C0A"/>
          <w:szCs w:val="22"/>
        </w:rPr>
        <w:t xml:space="preserve"> - Implication dans la recherche, trajectoire</w:t>
      </w:r>
    </w:p>
    <w:p w:rsidR="007D70A3" w:rsidRPr="007D2885" w:rsidRDefault="007D70A3" w:rsidP="004B78B7">
      <w:pPr>
        <w:rPr>
          <w:rFonts w:ascii="Arial" w:hAnsi="Arial" w:cs="Arial"/>
          <w:b/>
          <w:bCs/>
          <w:color w:val="E36C0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D70A3" w:rsidRPr="007F62CC" w:rsidTr="000E509D">
        <w:tc>
          <w:tcPr>
            <w:tcW w:w="9210" w:type="dxa"/>
            <w:shd w:val="clear" w:color="auto" w:fill="auto"/>
          </w:tcPr>
          <w:p w:rsidR="009326F8" w:rsidRPr="00A0156E" w:rsidRDefault="009326F8" w:rsidP="009326F8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A0156E">
              <w:rPr>
                <w:rFonts w:ascii="Arial" w:hAnsi="Arial" w:cs="Arial"/>
                <w:color w:val="1F497D"/>
                <w:sz w:val="22"/>
                <w:szCs w:val="22"/>
              </w:rPr>
              <w:t>Dom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aines disciplinaires du projet </w:t>
            </w:r>
            <w:r w:rsidRPr="00A0156E">
              <w:rPr>
                <w:rFonts w:ascii="Arial" w:hAnsi="Arial" w:cs="Arial"/>
                <w:color w:val="1F497D"/>
                <w:sz w:val="22"/>
                <w:szCs w:val="22"/>
              </w:rPr>
              <w:t xml:space="preserve">(cocher la case concernée) : </w:t>
            </w:r>
          </w:p>
          <w:p w:rsidR="009326F8" w:rsidRDefault="009326F8" w:rsidP="008049C6">
            <w:pPr>
              <w:spacing w:after="12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0156E">
              <w:rPr>
                <w:rFonts w:ascii="Arial" w:hAnsi="Arial" w:cs="Arial"/>
                <w:color w:val="1F497D"/>
                <w:sz w:val="20"/>
                <w:szCs w:val="20"/>
              </w:rPr>
              <w:t>Il s’agit des domaines HCERES pour une enquête interne IdEx</w:t>
            </w:r>
          </w:p>
          <w:p w:rsidR="000E509D" w:rsidRPr="0062271E" w:rsidRDefault="000E509D" w:rsidP="000E509D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Mathématiques</w:t>
            </w:r>
          </w:p>
          <w:p w:rsidR="000E509D" w:rsidRPr="0062271E" w:rsidRDefault="000E509D" w:rsidP="000E509D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Physique</w:t>
            </w:r>
          </w:p>
          <w:p w:rsidR="000E509D" w:rsidRPr="0062271E" w:rsidRDefault="000E509D" w:rsidP="000E509D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Sciences de la terre et de l'univers</w:t>
            </w:r>
          </w:p>
          <w:p w:rsidR="000E509D" w:rsidRPr="0062271E" w:rsidRDefault="000E509D" w:rsidP="000E509D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Chimie</w:t>
            </w:r>
          </w:p>
          <w:p w:rsidR="000E509D" w:rsidRPr="0062271E" w:rsidRDefault="000E509D" w:rsidP="000E509D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Sciences pour l'ingénieur</w:t>
            </w:r>
          </w:p>
          <w:p w:rsidR="000E509D" w:rsidRPr="0062271E" w:rsidRDefault="000E509D" w:rsidP="000E509D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Sciences et technologies de l'information et de la communication</w:t>
            </w:r>
          </w:p>
          <w:p w:rsidR="000E509D" w:rsidRPr="0062271E" w:rsidRDefault="000E509D" w:rsidP="000E509D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Biologie, santé</w:t>
            </w:r>
          </w:p>
          <w:p w:rsidR="000E509D" w:rsidRPr="0062271E" w:rsidRDefault="000E509D" w:rsidP="000E509D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Agronomie, écologie, environnement</w:t>
            </w:r>
          </w:p>
          <w:p w:rsidR="000E509D" w:rsidRPr="0062271E" w:rsidRDefault="000E509D" w:rsidP="000E509D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Marchés et organisations</w:t>
            </w:r>
          </w:p>
          <w:p w:rsidR="000E509D" w:rsidRPr="0062271E" w:rsidRDefault="000E509D" w:rsidP="000E509D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Normes, institutions et comportements sociaux</w:t>
            </w:r>
          </w:p>
          <w:p w:rsidR="000E509D" w:rsidRPr="0062271E" w:rsidRDefault="000E509D" w:rsidP="000E509D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Espace, environnement et sociétés</w:t>
            </w:r>
          </w:p>
          <w:p w:rsidR="000E509D" w:rsidRPr="0062271E" w:rsidRDefault="000E509D" w:rsidP="000E509D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Esprit humain, langage, éducation</w:t>
            </w:r>
          </w:p>
          <w:p w:rsidR="000E509D" w:rsidRPr="0062271E" w:rsidRDefault="000E509D" w:rsidP="000E509D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Langues, textes, arts et cultures</w:t>
            </w:r>
          </w:p>
          <w:p w:rsidR="000E509D" w:rsidRPr="008049C6" w:rsidRDefault="000E509D" w:rsidP="008049C6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Mondes anciens et contemporains</w:t>
            </w:r>
          </w:p>
        </w:tc>
      </w:tr>
    </w:tbl>
    <w:p w:rsidR="007D70A3" w:rsidRPr="008049C6" w:rsidRDefault="007D70A3" w:rsidP="007D70A3">
      <w:pPr>
        <w:outlineLvl w:val="0"/>
        <w:rPr>
          <w:rFonts w:ascii="Arial" w:hAnsi="Arial" w:cs="Arial"/>
          <w:bCs/>
          <w:color w:val="1F497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D70A3" w:rsidRPr="0061365A" w:rsidTr="000E509D">
        <w:tc>
          <w:tcPr>
            <w:tcW w:w="9210" w:type="dxa"/>
            <w:shd w:val="clear" w:color="auto" w:fill="auto"/>
          </w:tcPr>
          <w:p w:rsidR="007D70A3" w:rsidRDefault="000E509D" w:rsidP="000E509D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E509D">
              <w:rPr>
                <w:rFonts w:ascii="Arial" w:hAnsi="Arial" w:cs="Arial"/>
                <w:b/>
                <w:color w:val="1F497D"/>
                <w:sz w:val="22"/>
                <w:szCs w:val="22"/>
              </w:rPr>
              <w:lastRenderedPageBreak/>
              <w:t>Résumé</w:t>
            </w:r>
            <w:r w:rsidR="007D70A3" w:rsidRPr="007D70A3">
              <w:rPr>
                <w:rFonts w:ascii="Arial" w:hAnsi="Arial" w:cs="Arial"/>
                <w:color w:val="1F497D"/>
                <w:sz w:val="22"/>
                <w:szCs w:val="22"/>
              </w:rPr>
              <w:t xml:space="preserve"> de l’évolution des activités de recherche du candidat depuis sa prise de fonction et impact sur la Recherche de </w:t>
            </w:r>
            <w:r w:rsidR="0062271E">
              <w:rPr>
                <w:rFonts w:ascii="Arial" w:hAnsi="Arial" w:cs="Arial"/>
                <w:color w:val="1F497D"/>
                <w:sz w:val="22"/>
                <w:szCs w:val="22"/>
              </w:rPr>
              <w:t>l’établissement dans le domaine</w:t>
            </w:r>
            <w:r w:rsidR="007D70A3" w:rsidRPr="007D70A3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7D70A3">
              <w:rPr>
                <w:rFonts w:ascii="Arial" w:hAnsi="Arial" w:cs="Arial"/>
                <w:color w:val="1F497D"/>
                <w:sz w:val="22"/>
                <w:szCs w:val="22"/>
              </w:rPr>
              <w:t xml:space="preserve">(en </w:t>
            </w:r>
            <w:r w:rsidR="008049C6">
              <w:rPr>
                <w:rFonts w:ascii="Arial" w:hAnsi="Arial" w:cs="Arial"/>
                <w:color w:val="1F497D"/>
                <w:sz w:val="22"/>
                <w:szCs w:val="22"/>
              </w:rPr>
              <w:t>500 caractères maximum</w:t>
            </w:r>
            <w:r w:rsidR="007D70A3">
              <w:rPr>
                <w:rFonts w:ascii="Arial" w:hAnsi="Arial" w:cs="Arial"/>
                <w:color w:val="1F497D"/>
                <w:sz w:val="22"/>
                <w:szCs w:val="22"/>
              </w:rPr>
              <w:t>)</w:t>
            </w:r>
            <w:r w:rsidR="0016668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166680" w:rsidRDefault="00166680" w:rsidP="000E509D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166680" w:rsidRDefault="00166680" w:rsidP="000E509D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166680" w:rsidRPr="0061365A" w:rsidRDefault="00166680" w:rsidP="000E509D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D70A3" w:rsidRDefault="007D70A3" w:rsidP="000E509D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8049C6" w:rsidRPr="0061365A" w:rsidRDefault="008049C6" w:rsidP="000E509D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D70A3" w:rsidRPr="0061365A" w:rsidRDefault="007D70A3" w:rsidP="000E509D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0E509D" w:rsidRPr="0061365A" w:rsidRDefault="000E509D" w:rsidP="000E509D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E509D" w:rsidRPr="0061365A" w:rsidTr="000E509D">
        <w:tc>
          <w:tcPr>
            <w:tcW w:w="9210" w:type="dxa"/>
            <w:shd w:val="clear" w:color="auto" w:fill="auto"/>
          </w:tcPr>
          <w:p w:rsidR="000E509D" w:rsidRPr="0061365A" w:rsidRDefault="000E509D" w:rsidP="000E509D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E5719">
              <w:rPr>
                <w:rFonts w:ascii="Arial" w:hAnsi="Arial" w:cs="Arial"/>
                <w:b/>
                <w:color w:val="1F497D"/>
                <w:sz w:val="22"/>
                <w:szCs w:val="22"/>
              </w:rPr>
              <w:t>Mots Clés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 liés au projet (5 mots maximum)</w:t>
            </w:r>
            <w:r w:rsidR="0062271E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  <w:p w:rsidR="000E509D" w:rsidRPr="0061365A" w:rsidRDefault="000E509D" w:rsidP="000E509D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0E509D" w:rsidRPr="0061365A" w:rsidRDefault="000E509D" w:rsidP="000E509D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0E509D" w:rsidRPr="00940CC6" w:rsidRDefault="000E509D" w:rsidP="00613B70">
      <w:pPr>
        <w:outlineLvl w:val="0"/>
        <w:rPr>
          <w:rFonts w:ascii="Arial" w:hAnsi="Arial" w:cs="Arial"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13B70" w:rsidRPr="0061365A" w:rsidTr="00613B70">
        <w:tc>
          <w:tcPr>
            <w:tcW w:w="9210" w:type="dxa"/>
            <w:shd w:val="clear" w:color="auto" w:fill="auto"/>
          </w:tcPr>
          <w:p w:rsidR="005B35F2" w:rsidRDefault="006D2205" w:rsidP="008049C6">
            <w:pPr>
              <w:spacing w:after="120"/>
              <w:jc w:val="both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5B35F2">
              <w:rPr>
                <w:rFonts w:ascii="Arial" w:hAnsi="Arial" w:cs="Arial"/>
                <w:b/>
                <w:color w:val="1F497D"/>
                <w:sz w:val="22"/>
                <w:szCs w:val="22"/>
              </w:rPr>
              <w:t>Description</w:t>
            </w:r>
            <w:r w:rsidR="000E509D" w:rsidRPr="005B35F2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 w:rsidRPr="005B35F2">
              <w:rPr>
                <w:rFonts w:ascii="Arial" w:hAnsi="Arial" w:cs="Arial"/>
                <w:b/>
                <w:color w:val="1F497D"/>
                <w:sz w:val="22"/>
                <w:szCs w:val="22"/>
              </w:rPr>
              <w:t>de l’évolution des activités de recherche du candidat</w:t>
            </w:r>
            <w:r w:rsidR="0062271E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 w:rsidR="0062271E" w:rsidRPr="00D908F3">
              <w:rPr>
                <w:rFonts w:ascii="Arial" w:hAnsi="Arial" w:cs="Arial"/>
                <w:color w:val="1F497D"/>
                <w:sz w:val="22"/>
                <w:szCs w:val="22"/>
              </w:rPr>
              <w:t>(*)</w:t>
            </w:r>
            <w:r w:rsidR="0016668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5B35F2" w:rsidRPr="0062271E" w:rsidRDefault="005B35F2" w:rsidP="008049C6">
            <w:pPr>
              <w:spacing w:after="12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 xml:space="preserve">Il s'agira pour le candidat de décrire l'évolution </w:t>
            </w:r>
            <w:r w:rsidR="008049C6">
              <w:rPr>
                <w:rFonts w:ascii="Arial" w:hAnsi="Arial" w:cs="Arial"/>
                <w:color w:val="1F497D"/>
                <w:sz w:val="20"/>
                <w:szCs w:val="20"/>
              </w:rPr>
              <w:t>de ses</w:t>
            </w: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 xml:space="preserve"> activités de recherche depuis sa prise de fonction et </w:t>
            </w:r>
            <w:r w:rsidR="008049C6">
              <w:rPr>
                <w:rFonts w:ascii="Arial" w:hAnsi="Arial" w:cs="Arial"/>
                <w:color w:val="1F497D"/>
                <w:sz w:val="20"/>
                <w:szCs w:val="20"/>
              </w:rPr>
              <w:t>l’</w:t>
            </w: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 xml:space="preserve">impact sur la Recherche de l’établissement dans le domaine. </w:t>
            </w:r>
            <w:r w:rsidR="008049C6">
              <w:rPr>
                <w:rFonts w:ascii="Arial" w:hAnsi="Arial" w:cs="Arial"/>
                <w:color w:val="1F497D"/>
                <w:sz w:val="20"/>
                <w:szCs w:val="20"/>
              </w:rPr>
              <w:t>Il</w:t>
            </w: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 xml:space="preserve"> s’attachera tout particulièrement à mettre en avant la logique qui sous-tend cette évolution et la trajectoire future escomptée. (maximum 1 page). </w:t>
            </w:r>
          </w:p>
          <w:p w:rsidR="005B35F2" w:rsidRPr="0062271E" w:rsidRDefault="005B35F2" w:rsidP="008049C6">
            <w:pPr>
              <w:spacing w:after="12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Ce document devra être signé par le candidat.</w:t>
            </w:r>
          </w:p>
          <w:p w:rsidR="00603A66" w:rsidRDefault="0062271E" w:rsidP="0062271E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(*) </w:t>
            </w:r>
            <w:r w:rsidR="005B35F2" w:rsidRPr="0062271E">
              <w:rPr>
                <w:rFonts w:ascii="Arial" w:hAnsi="Arial" w:cs="Arial"/>
                <w:color w:val="1F497D"/>
                <w:sz w:val="20"/>
                <w:szCs w:val="20"/>
              </w:rPr>
              <w:t>Pièce à joindre en annexe au dossier de candidature.</w:t>
            </w:r>
          </w:p>
          <w:p w:rsidR="0062271E" w:rsidRPr="0062271E" w:rsidRDefault="0062271E" w:rsidP="0062271E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7F1350" w:rsidRDefault="007F1350" w:rsidP="00613B70">
      <w:pPr>
        <w:outlineLvl w:val="0"/>
        <w:rPr>
          <w:rFonts w:ascii="Arial" w:hAnsi="Arial" w:cs="Arial"/>
          <w:b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2205" w:rsidRDefault="009326F8" w:rsidP="00DD1B5B">
      <w:pPr>
        <w:rPr>
          <w:rFonts w:ascii="Arial" w:hAnsi="Arial" w:cs="Arial"/>
          <w:b/>
          <w:bCs/>
          <w:color w:val="FFC000"/>
          <w:szCs w:val="22"/>
        </w:rPr>
      </w:pPr>
      <w:r>
        <w:rPr>
          <w:rFonts w:ascii="Arial" w:hAnsi="Arial" w:cs="Arial"/>
          <w:b/>
          <w:bCs/>
          <w:color w:val="E36C0A"/>
          <w:szCs w:val="22"/>
        </w:rPr>
        <w:t>III</w:t>
      </w:r>
      <w:r w:rsidR="006D2205" w:rsidRPr="007D2885">
        <w:rPr>
          <w:rFonts w:ascii="Arial" w:hAnsi="Arial" w:cs="Arial"/>
          <w:b/>
          <w:bCs/>
          <w:color w:val="E36C0A"/>
          <w:szCs w:val="22"/>
        </w:rPr>
        <w:t xml:space="preserve"> - Prise d’initiatives</w:t>
      </w:r>
      <w:r w:rsidR="0062271E">
        <w:rPr>
          <w:rFonts w:ascii="Arial" w:hAnsi="Arial" w:cs="Arial"/>
          <w:b/>
          <w:bCs/>
          <w:color w:val="E36C0A"/>
          <w:szCs w:val="22"/>
        </w:rPr>
        <w:t xml:space="preserve"> </w:t>
      </w:r>
      <w:r w:rsidR="0062271E" w:rsidRPr="0062271E">
        <w:rPr>
          <w:rFonts w:ascii="Arial" w:hAnsi="Arial" w:cs="Arial"/>
          <w:color w:val="E36C0A" w:themeColor="accent6" w:themeShade="BF"/>
        </w:rPr>
        <w:t>(*)</w:t>
      </w:r>
    </w:p>
    <w:p w:rsidR="00E35BCA" w:rsidRPr="00E35BCA" w:rsidRDefault="00E35BCA" w:rsidP="00DD1B5B">
      <w:pPr>
        <w:rPr>
          <w:rFonts w:ascii="Arial" w:hAnsi="Arial" w:cs="Arial"/>
          <w:b/>
          <w:bCs/>
          <w:color w:val="FFC000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A7730" w:rsidRPr="0061365A" w:rsidTr="004A7730">
        <w:tc>
          <w:tcPr>
            <w:tcW w:w="9210" w:type="dxa"/>
            <w:shd w:val="clear" w:color="auto" w:fill="auto"/>
          </w:tcPr>
          <w:p w:rsidR="005B35F2" w:rsidRDefault="006D2205" w:rsidP="008049C6">
            <w:pPr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91240F">
              <w:rPr>
                <w:rFonts w:ascii="Arial" w:hAnsi="Arial" w:cs="Arial"/>
                <w:b/>
                <w:color w:val="1F497D"/>
                <w:sz w:val="22"/>
                <w:szCs w:val="22"/>
              </w:rPr>
              <w:t>Présentation de la prise d’initiatives du candidat dans la mise en place de sa recherche</w:t>
            </w:r>
            <w:r w:rsidR="0016668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5B35F2" w:rsidRPr="0062271E" w:rsidRDefault="005B35F2" w:rsidP="005B35F2">
            <w:pPr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Il s'agira pour le directeur de l'unité de recherche de décrire la prise d’initiatives du candidat dans la</w:t>
            </w:r>
            <w:r w:rsidR="008049C6">
              <w:rPr>
                <w:rFonts w:ascii="Arial" w:hAnsi="Arial" w:cs="Arial"/>
                <w:color w:val="1F497D"/>
                <w:sz w:val="20"/>
                <w:szCs w:val="20"/>
              </w:rPr>
              <w:t xml:space="preserve"> mise en place de sa recherche :</w:t>
            </w: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 xml:space="preserve"> mise en place de collaborations nationales ou internationales, partenariats industriels, …</w:t>
            </w:r>
          </w:p>
          <w:p w:rsidR="004A7730" w:rsidRPr="0062271E" w:rsidRDefault="005B35F2" w:rsidP="008049C6">
            <w:pPr>
              <w:spacing w:after="240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Pour les maîtres de conférences, détailler aussi l’implication du candidat au niveau de la formation, que cela soit dans la mise en place de formations ou dan</w:t>
            </w:r>
            <w:r w:rsidR="0062271E">
              <w:rPr>
                <w:rFonts w:ascii="Arial" w:hAnsi="Arial" w:cs="Arial"/>
                <w:color w:val="1F497D"/>
                <w:sz w:val="20"/>
                <w:szCs w:val="20"/>
              </w:rPr>
              <w:t xml:space="preserve">s leur accompagnement </w:t>
            </w:r>
            <w:r w:rsidRPr="0062271E">
              <w:rPr>
                <w:rFonts w:ascii="Arial" w:hAnsi="Arial" w:cs="Arial"/>
                <w:color w:val="1F497D"/>
                <w:sz w:val="20"/>
                <w:szCs w:val="20"/>
              </w:rPr>
              <w:t>(1 page maximum)</w:t>
            </w:r>
            <w:r w:rsidR="0062271E"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  <w:p w:rsidR="00C23C64" w:rsidRPr="0062271E" w:rsidRDefault="0062271E" w:rsidP="00C23C6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(*) </w:t>
            </w:r>
            <w:r w:rsidR="00C23C64" w:rsidRPr="0062271E">
              <w:rPr>
                <w:rFonts w:ascii="Arial" w:hAnsi="Arial" w:cs="Arial"/>
                <w:color w:val="1F497D"/>
                <w:sz w:val="20"/>
                <w:szCs w:val="20"/>
              </w:rPr>
              <w:t>Pièce à joindre en annexe au dossier de candidature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  <w:p w:rsidR="004A7730" w:rsidRPr="0061365A" w:rsidRDefault="004A7730" w:rsidP="004A773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7F1350" w:rsidRDefault="007F1350" w:rsidP="00F5019F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6D2205" w:rsidRDefault="009326F8" w:rsidP="00F5019F">
      <w:pPr>
        <w:rPr>
          <w:rFonts w:ascii="Arial" w:hAnsi="Arial" w:cs="Arial"/>
          <w:b/>
          <w:bCs/>
          <w:color w:val="E36C0A"/>
          <w:szCs w:val="22"/>
        </w:rPr>
      </w:pPr>
      <w:r>
        <w:rPr>
          <w:rFonts w:ascii="Arial" w:hAnsi="Arial" w:cs="Arial"/>
          <w:b/>
          <w:bCs/>
          <w:color w:val="E36C0A"/>
          <w:szCs w:val="22"/>
        </w:rPr>
        <w:t xml:space="preserve">IV </w:t>
      </w:r>
      <w:r w:rsidR="005B35F2">
        <w:rPr>
          <w:rFonts w:ascii="Arial" w:hAnsi="Arial" w:cs="Arial"/>
          <w:b/>
          <w:bCs/>
          <w:color w:val="E36C0A"/>
          <w:szCs w:val="22"/>
        </w:rPr>
        <w:t>–</w:t>
      </w:r>
      <w:r w:rsidR="006D2205" w:rsidRPr="00D908F3">
        <w:rPr>
          <w:rFonts w:ascii="Arial" w:hAnsi="Arial" w:cs="Arial"/>
          <w:b/>
          <w:bCs/>
          <w:color w:val="E36C0A"/>
          <w:szCs w:val="22"/>
        </w:rPr>
        <w:t xml:space="preserve"> </w:t>
      </w:r>
      <w:r w:rsidR="005B35F2">
        <w:rPr>
          <w:rFonts w:ascii="Arial" w:hAnsi="Arial" w:cs="Arial"/>
          <w:b/>
          <w:bCs/>
          <w:color w:val="E36C0A"/>
          <w:szCs w:val="22"/>
        </w:rPr>
        <w:t xml:space="preserve">Le </w:t>
      </w:r>
      <w:r w:rsidR="00FB38DB">
        <w:rPr>
          <w:rFonts w:ascii="Arial" w:hAnsi="Arial" w:cs="Arial"/>
          <w:b/>
          <w:bCs/>
          <w:color w:val="E36C0A"/>
          <w:szCs w:val="22"/>
        </w:rPr>
        <w:t>c</w:t>
      </w:r>
      <w:r w:rsidR="0056049B">
        <w:rPr>
          <w:rFonts w:ascii="Arial" w:hAnsi="Arial" w:cs="Arial"/>
          <w:b/>
          <w:bCs/>
          <w:color w:val="E36C0A"/>
          <w:szCs w:val="22"/>
        </w:rPr>
        <w:t>urriculum vitae</w:t>
      </w:r>
      <w:r w:rsidR="0062271E">
        <w:rPr>
          <w:rFonts w:ascii="Arial" w:hAnsi="Arial" w:cs="Arial"/>
          <w:b/>
          <w:bCs/>
          <w:color w:val="E36C0A"/>
          <w:szCs w:val="22"/>
        </w:rPr>
        <w:t xml:space="preserve"> </w:t>
      </w:r>
      <w:r w:rsidR="0062271E" w:rsidRPr="0062271E">
        <w:rPr>
          <w:rFonts w:ascii="Arial" w:hAnsi="Arial" w:cs="Arial"/>
          <w:color w:val="E36C0A" w:themeColor="accent6" w:themeShade="BF"/>
        </w:rPr>
        <w:t>(*)</w:t>
      </w:r>
    </w:p>
    <w:p w:rsidR="000E509D" w:rsidRPr="007D2885" w:rsidRDefault="000E509D" w:rsidP="00F5019F">
      <w:pPr>
        <w:rPr>
          <w:rFonts w:ascii="Arial" w:hAnsi="Arial" w:cs="Arial"/>
          <w:b/>
          <w:bCs/>
          <w:color w:val="E36C0A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D2205" w:rsidRPr="0061365A" w:rsidTr="006D2205">
        <w:tc>
          <w:tcPr>
            <w:tcW w:w="9210" w:type="dxa"/>
            <w:shd w:val="clear" w:color="auto" w:fill="auto"/>
          </w:tcPr>
          <w:p w:rsidR="005B35F2" w:rsidRPr="0061365A" w:rsidRDefault="005B35F2" w:rsidP="008049C6">
            <w:pPr>
              <w:spacing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5B35F2">
              <w:rPr>
                <w:rFonts w:ascii="Arial" w:hAnsi="Arial" w:cs="Arial"/>
                <w:color w:val="1F497D"/>
                <w:sz w:val="22"/>
                <w:szCs w:val="22"/>
              </w:rPr>
              <w:t xml:space="preserve">Le </w:t>
            </w:r>
            <w:r w:rsidRPr="005B35F2">
              <w:rPr>
                <w:rFonts w:ascii="Arial" w:hAnsi="Arial" w:cs="Arial"/>
                <w:b/>
                <w:color w:val="1F497D"/>
                <w:sz w:val="22"/>
                <w:szCs w:val="22"/>
              </w:rPr>
              <w:t>CV détaillé</w:t>
            </w:r>
            <w:r w:rsidRPr="005B35F2">
              <w:rPr>
                <w:rFonts w:ascii="Arial" w:hAnsi="Arial" w:cs="Arial"/>
                <w:color w:val="1F497D"/>
                <w:sz w:val="22"/>
                <w:szCs w:val="22"/>
              </w:rPr>
              <w:t xml:space="preserve"> (2 pages maximum) comprendra </w:t>
            </w:r>
            <w:r w:rsidRPr="005B35F2">
              <w:rPr>
                <w:rFonts w:ascii="Arial" w:hAnsi="Arial" w:cs="Arial"/>
                <w:b/>
                <w:color w:val="1F497D"/>
                <w:sz w:val="22"/>
                <w:szCs w:val="22"/>
              </w:rPr>
              <w:t>la liste exhaustive des publications et communications orales et écrites</w:t>
            </w:r>
            <w:r w:rsidRPr="005B35F2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  <w:p w:rsidR="00C23C64" w:rsidRPr="0062271E" w:rsidRDefault="0062271E" w:rsidP="00C23C6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(*) </w:t>
            </w:r>
            <w:r w:rsidR="00C23C64" w:rsidRPr="0062271E">
              <w:rPr>
                <w:rFonts w:ascii="Arial" w:hAnsi="Arial" w:cs="Arial"/>
                <w:color w:val="1F497D"/>
                <w:sz w:val="20"/>
                <w:szCs w:val="20"/>
              </w:rPr>
              <w:t>Pièce à joindre en annexe au dossier de candidature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  <w:p w:rsidR="006D2205" w:rsidRPr="0061365A" w:rsidRDefault="006D2205" w:rsidP="006D220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7D70A3" w:rsidRPr="0061365A" w:rsidRDefault="007D70A3" w:rsidP="00CC0CD5">
      <w:pPr>
        <w:rPr>
          <w:rFonts w:ascii="Arial" w:hAnsi="Arial" w:cs="Arial"/>
          <w:color w:val="1F497D"/>
          <w:sz w:val="22"/>
          <w:szCs w:val="22"/>
        </w:rPr>
      </w:pPr>
    </w:p>
    <w:p w:rsidR="000E509D" w:rsidRPr="0061365A" w:rsidRDefault="000E509D" w:rsidP="000E509D">
      <w:pPr>
        <w:rPr>
          <w:rFonts w:ascii="Arial" w:hAnsi="Arial" w:cs="Arial"/>
          <w:color w:val="1F497D"/>
          <w:sz w:val="22"/>
          <w:szCs w:val="22"/>
        </w:rPr>
      </w:pPr>
      <w:r w:rsidRPr="00D908F3">
        <w:rPr>
          <w:rFonts w:ascii="Arial" w:hAnsi="Arial" w:cs="Arial"/>
          <w:color w:val="1F497D"/>
          <w:sz w:val="22"/>
          <w:szCs w:val="22"/>
        </w:rPr>
        <w:t xml:space="preserve">(*) </w:t>
      </w:r>
      <w:r w:rsidRPr="0062271E">
        <w:rPr>
          <w:rFonts w:ascii="Arial" w:hAnsi="Arial" w:cs="Arial"/>
          <w:color w:val="1F497D"/>
          <w:sz w:val="20"/>
          <w:szCs w:val="20"/>
        </w:rPr>
        <w:t>Pièces à joindre en annexe au projet</w:t>
      </w:r>
    </w:p>
    <w:p w:rsidR="00E35BCA" w:rsidRDefault="00E35BCA" w:rsidP="00E35BCA">
      <w:pPr>
        <w:rPr>
          <w:rFonts w:ascii="Arial" w:hAnsi="Arial" w:cs="Arial"/>
          <w:color w:val="1F497D"/>
          <w:sz w:val="20"/>
          <w:szCs w:val="20"/>
        </w:rPr>
      </w:pPr>
    </w:p>
    <w:p w:rsidR="008049C6" w:rsidRDefault="008049C6" w:rsidP="00E35BCA">
      <w:pPr>
        <w:rPr>
          <w:rFonts w:ascii="Arial" w:hAnsi="Arial" w:cs="Arial"/>
          <w:color w:val="1F497D"/>
          <w:sz w:val="20"/>
          <w:szCs w:val="20"/>
        </w:rPr>
      </w:pPr>
    </w:p>
    <w:p w:rsidR="00E35BCA" w:rsidRDefault="00E35BCA" w:rsidP="00E35BCA">
      <w:pPr>
        <w:rPr>
          <w:rFonts w:ascii="Arial" w:hAnsi="Arial" w:cs="Arial"/>
          <w:color w:val="1F497D"/>
          <w:sz w:val="20"/>
          <w:szCs w:val="20"/>
        </w:rPr>
      </w:pPr>
      <w:r w:rsidRPr="00541538">
        <w:rPr>
          <w:rFonts w:ascii="Arial" w:hAnsi="Arial" w:cs="Arial"/>
          <w:b/>
          <w:color w:val="1F497D"/>
          <w:sz w:val="22"/>
          <w:szCs w:val="20"/>
        </w:rPr>
        <w:t>Pour postuler</w:t>
      </w:r>
      <w:r w:rsidRPr="00541538">
        <w:rPr>
          <w:rFonts w:ascii="Arial" w:hAnsi="Arial" w:cs="Arial"/>
          <w:color w:val="1F497D"/>
          <w:sz w:val="22"/>
          <w:szCs w:val="20"/>
        </w:rPr>
        <w:t> </w:t>
      </w:r>
      <w:r w:rsidRPr="00E35BCA">
        <w:rPr>
          <w:rFonts w:ascii="Arial" w:hAnsi="Arial" w:cs="Arial"/>
          <w:color w:val="1F497D"/>
          <w:sz w:val="20"/>
          <w:szCs w:val="20"/>
        </w:rPr>
        <w:t>:</w:t>
      </w:r>
    </w:p>
    <w:p w:rsidR="00E35BCA" w:rsidRPr="00E35BCA" w:rsidRDefault="00E35BCA" w:rsidP="00E35BCA">
      <w:pPr>
        <w:rPr>
          <w:rFonts w:ascii="Arial" w:hAnsi="Arial" w:cs="Arial"/>
          <w:color w:val="1F497D"/>
          <w:sz w:val="20"/>
          <w:szCs w:val="20"/>
        </w:rPr>
      </w:pPr>
    </w:p>
    <w:p w:rsidR="00E35BCA" w:rsidRPr="00E35BCA" w:rsidRDefault="00E35BCA" w:rsidP="00E35BCA">
      <w:pPr>
        <w:rPr>
          <w:rStyle w:val="Lienhypertexte"/>
          <w:sz w:val="20"/>
          <w:szCs w:val="20"/>
        </w:rPr>
      </w:pPr>
      <w:r w:rsidRPr="00E35BCA">
        <w:rPr>
          <w:rFonts w:ascii="Arial" w:hAnsi="Arial" w:cs="Arial"/>
          <w:color w:val="1F497D"/>
          <w:sz w:val="20"/>
          <w:szCs w:val="20"/>
        </w:rPr>
        <w:t xml:space="preserve">Les projets sont à saisir uniquement en ligne et au plus tard pour le lundi 16 janvier 2017 à 12h, délai de rigueur à l’adresse suivante : </w:t>
      </w:r>
      <w:r w:rsidR="00303917" w:rsidRPr="00303917">
        <w:rPr>
          <w:rStyle w:val="Lienhypertexte"/>
          <w:rFonts w:ascii="Arial" w:hAnsi="Arial" w:cs="Arial"/>
          <w:sz w:val="20"/>
          <w:szCs w:val="20"/>
        </w:rPr>
        <w:t>http://www.unistra.fr/index.php?id=25675</w:t>
      </w:r>
    </w:p>
    <w:p w:rsidR="00E35BCA" w:rsidRPr="00E35BCA" w:rsidRDefault="00E35BCA" w:rsidP="00E35BCA">
      <w:pPr>
        <w:rPr>
          <w:rFonts w:ascii="Arial" w:hAnsi="Arial" w:cs="Arial"/>
          <w:color w:val="1F497D"/>
          <w:sz w:val="20"/>
          <w:szCs w:val="20"/>
        </w:rPr>
      </w:pPr>
      <w:bookmarkStart w:id="0" w:name="_GoBack"/>
      <w:bookmarkEnd w:id="0"/>
    </w:p>
    <w:p w:rsidR="00E35BCA" w:rsidRPr="00E35BCA" w:rsidRDefault="00E35BCA" w:rsidP="00E35BCA">
      <w:pPr>
        <w:rPr>
          <w:rFonts w:ascii="Arial" w:hAnsi="Arial" w:cs="Arial"/>
          <w:color w:val="1F497D"/>
          <w:sz w:val="20"/>
          <w:szCs w:val="20"/>
        </w:rPr>
      </w:pPr>
      <w:r w:rsidRPr="00E35BCA">
        <w:rPr>
          <w:rFonts w:ascii="Arial" w:hAnsi="Arial" w:cs="Arial"/>
          <w:color w:val="1F497D"/>
          <w:sz w:val="20"/>
          <w:szCs w:val="20"/>
        </w:rPr>
        <w:t>La saisie ne pouvant se faire qu’en une seule fois, le dossier de candidature peut être téléchargé depuis ce même lien.</w:t>
      </w:r>
    </w:p>
    <w:p w:rsidR="00603A66" w:rsidRPr="00541538" w:rsidRDefault="00E35BCA" w:rsidP="00541538">
      <w:pPr>
        <w:rPr>
          <w:rFonts w:ascii="Arial" w:hAnsi="Arial" w:cs="Arial"/>
          <w:sz w:val="20"/>
          <w:szCs w:val="20"/>
        </w:rPr>
      </w:pPr>
      <w:r w:rsidRPr="00E35BCA">
        <w:rPr>
          <w:rFonts w:ascii="Arial" w:hAnsi="Arial" w:cs="Arial"/>
          <w:color w:val="1F497D"/>
          <w:sz w:val="20"/>
          <w:szCs w:val="20"/>
        </w:rPr>
        <w:t>Pour plus d’informations</w:t>
      </w:r>
      <w:r w:rsidRPr="00E35BCA">
        <w:rPr>
          <w:rFonts w:ascii="Arial" w:hAnsi="Arial" w:cs="Arial"/>
          <w:color w:val="365F91" w:themeColor="accent1" w:themeShade="BF"/>
          <w:sz w:val="20"/>
          <w:szCs w:val="20"/>
        </w:rPr>
        <w:t> </w:t>
      </w:r>
      <w:r w:rsidRPr="00E35BCA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E35BCA">
          <w:rPr>
            <w:rStyle w:val="Lienhypertexte"/>
            <w:rFonts w:ascii="Arial" w:hAnsi="Arial" w:cs="Arial"/>
            <w:sz w:val="20"/>
            <w:szCs w:val="20"/>
          </w:rPr>
          <w:t>dir-admrecherche@unistra.fr</w:t>
        </w:r>
      </w:hyperlink>
    </w:p>
    <w:sectPr w:rsidR="00603A66" w:rsidRPr="00541538" w:rsidSect="00E35BCA">
      <w:footerReference w:type="default" r:id="rId12"/>
      <w:pgSz w:w="11906" w:h="16838"/>
      <w:pgMar w:top="539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80" w:rsidRDefault="00166680">
      <w:r>
        <w:separator/>
      </w:r>
    </w:p>
  </w:endnote>
  <w:endnote w:type="continuationSeparator" w:id="0">
    <w:p w:rsidR="00166680" w:rsidRDefault="001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80" w:rsidRPr="00007849" w:rsidRDefault="00166680" w:rsidP="00007849">
    <w:pPr>
      <w:pStyle w:val="Pieddepage"/>
      <w:jc w:val="right"/>
      <w:rPr>
        <w:rFonts w:ascii="Arial" w:hAnsi="Arial" w:cs="Arial"/>
        <w:sz w:val="22"/>
        <w:szCs w:val="22"/>
      </w:rPr>
    </w:pPr>
    <w:r w:rsidRPr="00343A1C">
      <w:rPr>
        <w:rFonts w:ascii="Arial" w:hAnsi="Arial" w:cs="Arial"/>
        <w:sz w:val="22"/>
        <w:szCs w:val="22"/>
      </w:rPr>
      <w:t xml:space="preserve">Page </w:t>
    </w:r>
    <w:r w:rsidRPr="00343A1C">
      <w:rPr>
        <w:rFonts w:ascii="Arial" w:hAnsi="Arial" w:cs="Arial"/>
        <w:b/>
        <w:sz w:val="22"/>
        <w:szCs w:val="22"/>
      </w:rPr>
      <w:fldChar w:fldCharType="begin"/>
    </w:r>
    <w:r w:rsidRPr="00343A1C">
      <w:rPr>
        <w:rFonts w:ascii="Arial" w:hAnsi="Arial" w:cs="Arial"/>
        <w:b/>
        <w:sz w:val="22"/>
        <w:szCs w:val="22"/>
      </w:rPr>
      <w:instrText>PAGE  \* Arabic  \* MERGEFORMAT</w:instrText>
    </w:r>
    <w:r w:rsidRPr="00343A1C">
      <w:rPr>
        <w:rFonts w:ascii="Arial" w:hAnsi="Arial" w:cs="Arial"/>
        <w:b/>
        <w:sz w:val="22"/>
        <w:szCs w:val="22"/>
      </w:rPr>
      <w:fldChar w:fldCharType="separate"/>
    </w:r>
    <w:r w:rsidR="00303917">
      <w:rPr>
        <w:rFonts w:ascii="Arial" w:hAnsi="Arial" w:cs="Arial"/>
        <w:b/>
        <w:noProof/>
        <w:sz w:val="22"/>
        <w:szCs w:val="22"/>
      </w:rPr>
      <w:t>1</w:t>
    </w:r>
    <w:r w:rsidRPr="00343A1C">
      <w:rPr>
        <w:rFonts w:ascii="Arial" w:hAnsi="Arial" w:cs="Arial"/>
        <w:b/>
        <w:sz w:val="22"/>
        <w:szCs w:val="22"/>
      </w:rPr>
      <w:fldChar w:fldCharType="end"/>
    </w:r>
    <w:r>
      <w:rPr>
        <w:rFonts w:ascii="Arial" w:hAnsi="Arial" w:cs="Arial"/>
        <w:b/>
        <w:sz w:val="22"/>
        <w:szCs w:val="22"/>
      </w:rPr>
      <w:t>/</w:t>
    </w:r>
    <w:r w:rsidRPr="00343A1C">
      <w:rPr>
        <w:rFonts w:ascii="Arial" w:hAnsi="Arial" w:cs="Arial"/>
        <w:b/>
        <w:sz w:val="22"/>
        <w:szCs w:val="22"/>
      </w:rPr>
      <w:fldChar w:fldCharType="begin"/>
    </w:r>
    <w:r w:rsidRPr="00343A1C">
      <w:rPr>
        <w:rFonts w:ascii="Arial" w:hAnsi="Arial" w:cs="Arial"/>
        <w:b/>
        <w:sz w:val="22"/>
        <w:szCs w:val="22"/>
      </w:rPr>
      <w:instrText>NUMPAGES  \* Arabic  \* MERGEFORMAT</w:instrText>
    </w:r>
    <w:r w:rsidRPr="00343A1C">
      <w:rPr>
        <w:rFonts w:ascii="Arial" w:hAnsi="Arial" w:cs="Arial"/>
        <w:b/>
        <w:sz w:val="22"/>
        <w:szCs w:val="22"/>
      </w:rPr>
      <w:fldChar w:fldCharType="separate"/>
    </w:r>
    <w:r w:rsidR="00303917">
      <w:rPr>
        <w:rFonts w:ascii="Arial" w:hAnsi="Arial" w:cs="Arial"/>
        <w:b/>
        <w:noProof/>
        <w:sz w:val="22"/>
        <w:szCs w:val="22"/>
      </w:rPr>
      <w:t>2</w:t>
    </w:r>
    <w:r w:rsidRPr="00343A1C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80" w:rsidRDefault="00166680">
      <w:r>
        <w:separator/>
      </w:r>
    </w:p>
  </w:footnote>
  <w:footnote w:type="continuationSeparator" w:id="0">
    <w:p w:rsidR="00166680" w:rsidRDefault="0016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63D4E"/>
    <w:multiLevelType w:val="hybridMultilevel"/>
    <w:tmpl w:val="9176C424"/>
    <w:lvl w:ilvl="0" w:tplc="AF3AC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0"/>
    <w:rsid w:val="0000698D"/>
    <w:rsid w:val="00007849"/>
    <w:rsid w:val="000373E8"/>
    <w:rsid w:val="000A1BA4"/>
    <w:rsid w:val="000A5779"/>
    <w:rsid w:val="000C20E4"/>
    <w:rsid w:val="000E509D"/>
    <w:rsid w:val="000F77C1"/>
    <w:rsid w:val="0013506B"/>
    <w:rsid w:val="00144D18"/>
    <w:rsid w:val="00164025"/>
    <w:rsid w:val="001640FC"/>
    <w:rsid w:val="00166680"/>
    <w:rsid w:val="001764C8"/>
    <w:rsid w:val="0018189C"/>
    <w:rsid w:val="00196341"/>
    <w:rsid w:val="001A06DD"/>
    <w:rsid w:val="001A62C8"/>
    <w:rsid w:val="001F455A"/>
    <w:rsid w:val="00210897"/>
    <w:rsid w:val="00211AA7"/>
    <w:rsid w:val="00226C20"/>
    <w:rsid w:val="002271B9"/>
    <w:rsid w:val="00254C5D"/>
    <w:rsid w:val="00272124"/>
    <w:rsid w:val="002946D8"/>
    <w:rsid w:val="002A7D8C"/>
    <w:rsid w:val="002D2568"/>
    <w:rsid w:val="002D6A53"/>
    <w:rsid w:val="002E0FAD"/>
    <w:rsid w:val="00303917"/>
    <w:rsid w:val="00304FBE"/>
    <w:rsid w:val="00312F8B"/>
    <w:rsid w:val="0034467C"/>
    <w:rsid w:val="00361ECC"/>
    <w:rsid w:val="003744C9"/>
    <w:rsid w:val="00392F43"/>
    <w:rsid w:val="003956FA"/>
    <w:rsid w:val="003A46E3"/>
    <w:rsid w:val="003B03AE"/>
    <w:rsid w:val="003B4DA8"/>
    <w:rsid w:val="003E5CB0"/>
    <w:rsid w:val="003F00B6"/>
    <w:rsid w:val="003F1CB5"/>
    <w:rsid w:val="0042189D"/>
    <w:rsid w:val="00426071"/>
    <w:rsid w:val="004A51A1"/>
    <w:rsid w:val="004A6E06"/>
    <w:rsid w:val="004A7730"/>
    <w:rsid w:val="004B78B7"/>
    <w:rsid w:val="004C7B42"/>
    <w:rsid w:val="004C7C71"/>
    <w:rsid w:val="004E4356"/>
    <w:rsid w:val="00514414"/>
    <w:rsid w:val="00541538"/>
    <w:rsid w:val="00547A67"/>
    <w:rsid w:val="0056049B"/>
    <w:rsid w:val="00566425"/>
    <w:rsid w:val="00566E4F"/>
    <w:rsid w:val="00582F89"/>
    <w:rsid w:val="005970DD"/>
    <w:rsid w:val="005A2717"/>
    <w:rsid w:val="005A5D23"/>
    <w:rsid w:val="005A701F"/>
    <w:rsid w:val="005A78E9"/>
    <w:rsid w:val="005B35F2"/>
    <w:rsid w:val="00603A66"/>
    <w:rsid w:val="0061365A"/>
    <w:rsid w:val="00613B70"/>
    <w:rsid w:val="0062271E"/>
    <w:rsid w:val="006242DC"/>
    <w:rsid w:val="006415B6"/>
    <w:rsid w:val="006468DE"/>
    <w:rsid w:val="006638DD"/>
    <w:rsid w:val="00664CA0"/>
    <w:rsid w:val="00670DCA"/>
    <w:rsid w:val="00671980"/>
    <w:rsid w:val="006A6C69"/>
    <w:rsid w:val="006C79C8"/>
    <w:rsid w:val="006D2205"/>
    <w:rsid w:val="00734276"/>
    <w:rsid w:val="007657DF"/>
    <w:rsid w:val="00781210"/>
    <w:rsid w:val="00792ECE"/>
    <w:rsid w:val="007948A4"/>
    <w:rsid w:val="007A2F12"/>
    <w:rsid w:val="007A326B"/>
    <w:rsid w:val="007B395D"/>
    <w:rsid w:val="007C1019"/>
    <w:rsid w:val="007D2885"/>
    <w:rsid w:val="007D68CB"/>
    <w:rsid w:val="007D70A3"/>
    <w:rsid w:val="007F1350"/>
    <w:rsid w:val="008049C6"/>
    <w:rsid w:val="00812C97"/>
    <w:rsid w:val="008143C4"/>
    <w:rsid w:val="00832F2D"/>
    <w:rsid w:val="008A48A9"/>
    <w:rsid w:val="008C0F7F"/>
    <w:rsid w:val="008E1A67"/>
    <w:rsid w:val="0091240F"/>
    <w:rsid w:val="00916202"/>
    <w:rsid w:val="009302ED"/>
    <w:rsid w:val="009326F8"/>
    <w:rsid w:val="00933048"/>
    <w:rsid w:val="00933526"/>
    <w:rsid w:val="00940CC6"/>
    <w:rsid w:val="00977335"/>
    <w:rsid w:val="00992995"/>
    <w:rsid w:val="00996FD5"/>
    <w:rsid w:val="009D5CA0"/>
    <w:rsid w:val="00A03F87"/>
    <w:rsid w:val="00A070E3"/>
    <w:rsid w:val="00A17237"/>
    <w:rsid w:val="00A7480D"/>
    <w:rsid w:val="00AB3732"/>
    <w:rsid w:val="00AC5124"/>
    <w:rsid w:val="00AD1C97"/>
    <w:rsid w:val="00AE3E1C"/>
    <w:rsid w:val="00AE7062"/>
    <w:rsid w:val="00AF0B88"/>
    <w:rsid w:val="00B21B0A"/>
    <w:rsid w:val="00B478A0"/>
    <w:rsid w:val="00B64BED"/>
    <w:rsid w:val="00B741A1"/>
    <w:rsid w:val="00B97C98"/>
    <w:rsid w:val="00BC1EF6"/>
    <w:rsid w:val="00BE00CF"/>
    <w:rsid w:val="00BE3338"/>
    <w:rsid w:val="00BF2EB8"/>
    <w:rsid w:val="00BF7C30"/>
    <w:rsid w:val="00C23C64"/>
    <w:rsid w:val="00C37CAA"/>
    <w:rsid w:val="00CC0CD5"/>
    <w:rsid w:val="00CC2885"/>
    <w:rsid w:val="00CC7D3F"/>
    <w:rsid w:val="00CD13AE"/>
    <w:rsid w:val="00CD33AD"/>
    <w:rsid w:val="00CF29F9"/>
    <w:rsid w:val="00D011C2"/>
    <w:rsid w:val="00D54856"/>
    <w:rsid w:val="00D908F3"/>
    <w:rsid w:val="00DB3472"/>
    <w:rsid w:val="00DB63D5"/>
    <w:rsid w:val="00DD1B5B"/>
    <w:rsid w:val="00DD512A"/>
    <w:rsid w:val="00DF56E7"/>
    <w:rsid w:val="00E06DB3"/>
    <w:rsid w:val="00E35BCA"/>
    <w:rsid w:val="00E57BD3"/>
    <w:rsid w:val="00E639A9"/>
    <w:rsid w:val="00E740DD"/>
    <w:rsid w:val="00E843E3"/>
    <w:rsid w:val="00EE6D70"/>
    <w:rsid w:val="00EF4773"/>
    <w:rsid w:val="00F5019F"/>
    <w:rsid w:val="00F95D1D"/>
    <w:rsid w:val="00FA6936"/>
    <w:rsid w:val="00FB38DB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3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-admrecherche@unistra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C113-7B55-4BB5-8FB0-6DEF0608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4EFECFF8.dotm</Template>
  <TotalTime>1</TotalTime>
  <Pages>2</Pages>
  <Words>587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Charlotte BERARD</cp:lastModifiedBy>
  <cp:revision>4</cp:revision>
  <cp:lastPrinted>2016-11-17T08:10:00Z</cp:lastPrinted>
  <dcterms:created xsi:type="dcterms:W3CDTF">2016-11-21T10:35:00Z</dcterms:created>
  <dcterms:modified xsi:type="dcterms:W3CDTF">2016-11-21T10:55:00Z</dcterms:modified>
</cp:coreProperties>
</file>