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E" w:rsidRDefault="0049116B" w:rsidP="00361ECC">
      <w:pPr>
        <w:ind w:left="-1080"/>
        <w:rPr>
          <w:rFonts w:ascii="Unistra A" w:hAnsi="Unistra A"/>
          <w:sz w:val="20"/>
        </w:rPr>
      </w:pPr>
      <w:r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70" w:rsidRPr="00D52030" w:rsidRDefault="00BE3338" w:rsidP="00361ECC">
      <w:pPr>
        <w:ind w:left="-1080"/>
        <w:rPr>
          <w:rFonts w:ascii="Unistra A" w:hAnsi="Unistra A"/>
          <w:sz w:val="20"/>
        </w:rPr>
      </w:pPr>
      <w:r w:rsidRPr="00D52030">
        <w:rPr>
          <w:rFonts w:ascii="Unistra A" w:hAnsi="Unistra A"/>
          <w:sz w:val="20"/>
        </w:rPr>
        <w:t xml:space="preserve">  </w:t>
      </w:r>
      <w:r w:rsidR="00A03F87" w:rsidRPr="00D52030">
        <w:rPr>
          <w:rFonts w:ascii="Unistra A" w:hAnsi="Unistra A"/>
          <w:sz w:val="20"/>
        </w:rPr>
        <w:t xml:space="preserve"> 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340BF8" w:rsidRDefault="00C37CAA" w:rsidP="00D52030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340BF8">
        <w:rPr>
          <w:rFonts w:ascii="Unistra Encadre" w:hAnsi="Unistra Encadre" w:cs="Arial"/>
          <w:color w:val="E36C0A"/>
          <w:sz w:val="40"/>
          <w:szCs w:val="40"/>
        </w:rPr>
        <w:t xml:space="preserve">A </w:t>
      </w:r>
      <w:r w:rsidR="00254C5D" w:rsidRPr="00340BF8">
        <w:rPr>
          <w:rFonts w:ascii="Unistra Encadre" w:hAnsi="Unistra Encadre" w:cs="Arial"/>
          <w:color w:val="E36C0A"/>
          <w:sz w:val="40"/>
          <w:szCs w:val="40"/>
        </w:rPr>
        <w:t>CANDIDATURE</w:t>
      </w:r>
      <w:r w:rsidR="006D2205" w:rsidRPr="00340BF8">
        <w:rPr>
          <w:rFonts w:ascii="Unistra Encadre" w:hAnsi="Unistra Encadre" w:cs="Arial"/>
          <w:color w:val="E36C0A"/>
          <w:sz w:val="40"/>
          <w:szCs w:val="40"/>
        </w:rPr>
        <w:t>S</w:t>
      </w: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8A48A9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201</w:t>
      </w:r>
      <w:r w:rsidR="003D2B85">
        <w:rPr>
          <w:rFonts w:ascii="Unistra Encadre" w:hAnsi="Unistra Encadre" w:cs="Arial"/>
          <w:color w:val="E36C0A" w:themeColor="accent6" w:themeShade="BF"/>
          <w:sz w:val="40"/>
          <w:szCs w:val="40"/>
        </w:rPr>
        <w:t>9</w:t>
      </w:r>
    </w:p>
    <w:p w:rsidR="00254C5D" w:rsidRDefault="00254C5D" w:rsidP="00D52030">
      <w:pPr>
        <w:spacing w:after="60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Prix scientifiques :</w:t>
      </w:r>
      <w:r w:rsidR="00166680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</w:t>
      </w:r>
      <w:r w:rsidR="00541538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« Les Espoirs de</w:t>
      </w:r>
      <w:r w:rsidR="00806AEE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l’U</w:t>
      </w:r>
      <w:r w:rsidR="00166680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niversité de </w:t>
      </w:r>
      <w:r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Strasbourg</w:t>
      </w:r>
      <w:r w:rsidR="00541538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 »</w:t>
      </w:r>
    </w:p>
    <w:p w:rsidR="00D52030" w:rsidRDefault="00D52030" w:rsidP="00D52030">
      <w:pPr>
        <w:rPr>
          <w:rFonts w:ascii="Unistra A" w:hAnsi="Unistra A" w:cs="Arial"/>
          <w:color w:val="1F497D"/>
          <w:szCs w:val="22"/>
        </w:rPr>
      </w:pPr>
    </w:p>
    <w:p w:rsidR="00D52030" w:rsidRDefault="00D52030" w:rsidP="00D52030">
      <w:pPr>
        <w:rPr>
          <w:rFonts w:ascii="Unistra A" w:hAnsi="Unistra A" w:cs="Arial"/>
          <w:color w:val="1F497D"/>
          <w:szCs w:val="22"/>
        </w:rPr>
      </w:pPr>
      <w:r w:rsidRPr="00CF1034">
        <w:rPr>
          <w:rFonts w:ascii="Unistra A" w:hAnsi="Unistra A" w:cs="Arial"/>
          <w:color w:val="1F497D"/>
          <w:szCs w:val="22"/>
        </w:rPr>
        <w:t>(</w:t>
      </w:r>
      <w:r w:rsidRPr="00CF1034">
        <w:rPr>
          <w:rFonts w:ascii="Unistra A" w:hAnsi="Unistra A" w:cs="Arial"/>
          <w:color w:val="E36C0A" w:themeColor="accent6" w:themeShade="BF"/>
          <w:szCs w:val="22"/>
        </w:rPr>
        <w:t>*</w:t>
      </w:r>
      <w:r w:rsidRPr="00CF1034">
        <w:rPr>
          <w:rFonts w:ascii="Unistra A" w:hAnsi="Unistra A" w:cs="Arial"/>
          <w:color w:val="1F497D"/>
          <w:szCs w:val="22"/>
        </w:rPr>
        <w:t xml:space="preserve">) </w:t>
      </w:r>
      <w:r w:rsidRPr="00795052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</w:t>
      </w:r>
      <w:r w:rsidRPr="00806AEE">
        <w:rPr>
          <w:rFonts w:ascii="Unistra A" w:hAnsi="Unistra A" w:cs="Arial"/>
          <w:color w:val="00B050"/>
          <w:szCs w:val="22"/>
        </w:rPr>
        <w:t>.</w:t>
      </w:r>
    </w:p>
    <w:p w:rsidR="006D2205" w:rsidRPr="00C30C6F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DD1B5B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Candidat proposé par le </w:t>
      </w: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d</w:t>
      </w:r>
      <w:r w:rsidR="00DD1B5B" w:rsidRPr="00D52030">
        <w:rPr>
          <w:rFonts w:ascii="Unistra A" w:hAnsi="Unistra A" w:cs="Arial"/>
          <w:b/>
          <w:bCs/>
          <w:color w:val="E36C0A"/>
          <w:sz w:val="28"/>
          <w:szCs w:val="28"/>
        </w:rPr>
        <w:t>irecteur d’unité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4854"/>
      </w:tblGrid>
      <w:tr w:rsidR="00613B70" w:rsidRPr="00D52030" w:rsidTr="00FB530F">
        <w:trPr>
          <w:trHeight w:val="461"/>
        </w:trPr>
        <w:tc>
          <w:tcPr>
            <w:tcW w:w="4503" w:type="dxa"/>
            <w:shd w:val="clear" w:color="auto" w:fill="auto"/>
            <w:vAlign w:val="center"/>
          </w:tcPr>
          <w:p w:rsidR="00D52030" w:rsidRDefault="00D5203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Présentation du candidat</w:t>
            </w:r>
          </w:p>
          <w:p w:rsidR="00613B70" w:rsidRPr="00D52030" w:rsidRDefault="00613B7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13B70" w:rsidRPr="00D52030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FB530F">
        <w:tc>
          <w:tcPr>
            <w:tcW w:w="4503" w:type="dxa"/>
            <w:shd w:val="clear" w:color="auto" w:fill="auto"/>
            <w:vAlign w:val="center"/>
          </w:tcPr>
          <w:p w:rsidR="00FB38DB" w:rsidRPr="00795052" w:rsidRDefault="00806AEE" w:rsidP="00340BF8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40BF8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="00340BF8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79505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FB530F">
        <w:trPr>
          <w:trHeight w:val="312"/>
        </w:trPr>
        <w:tc>
          <w:tcPr>
            <w:tcW w:w="4503" w:type="dxa"/>
            <w:shd w:val="clear" w:color="auto" w:fill="auto"/>
            <w:vAlign w:val="center"/>
          </w:tcPr>
          <w:p w:rsidR="00806AEE" w:rsidRPr="00D52030" w:rsidRDefault="00806AEE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Titre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B38DB" w:rsidRPr="00D52030" w:rsidRDefault="00806AEE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(Les candidats doivent être maîtres de conférences, chargés de recherche ou personnels assimilés)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D52030" w:rsidTr="00FB530F">
        <w:trPr>
          <w:trHeight w:val="273"/>
        </w:trPr>
        <w:tc>
          <w:tcPr>
            <w:tcW w:w="4503" w:type="dxa"/>
            <w:shd w:val="clear" w:color="auto" w:fill="auto"/>
            <w:vAlign w:val="center"/>
          </w:tcPr>
          <w:p w:rsidR="009326F8" w:rsidRPr="00D52030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Date de 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nomination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26F8" w:rsidRPr="00D52030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D52030" w:rsidTr="00FB530F">
        <w:trPr>
          <w:trHeight w:val="273"/>
        </w:trPr>
        <w:tc>
          <w:tcPr>
            <w:tcW w:w="4503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A4BDD" w:rsidRPr="00237669" w:rsidTr="007D7D5E">
        <w:trPr>
          <w:trHeight w:val="278"/>
        </w:trPr>
        <w:tc>
          <w:tcPr>
            <w:tcW w:w="9464" w:type="dxa"/>
            <w:gridSpan w:val="2"/>
            <w:shd w:val="clear" w:color="auto" w:fill="auto"/>
          </w:tcPr>
          <w:p w:rsidR="001A4BDD" w:rsidRPr="00B57BC1" w:rsidRDefault="001A4BDD" w:rsidP="007D7D5E">
            <w:pPr>
              <w:spacing w:after="120"/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D492F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  <w:p w:rsidR="001A4BDD" w:rsidRPr="00237669" w:rsidRDefault="001A4BDD" w:rsidP="007D7D5E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  <w:tr w:rsidR="008049C6" w:rsidRPr="00D52030" w:rsidTr="00FB530F">
        <w:trPr>
          <w:trHeight w:val="71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C6" w:rsidRPr="00D52030" w:rsidRDefault="008049C6" w:rsidP="008049C6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 de rattachement de l’unité de recherche (c</w:t>
            </w:r>
            <w:r w:rsid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="00D52030" w:rsidRPr="009A1EC3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52030"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="00D52030"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5970DD" w:rsidRPr="00D52030" w:rsidTr="00FB530F">
        <w:trPr>
          <w:trHeight w:val="410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0C0AB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(Sigle – Label ex : ICPEES – UMR 7515 …)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6D2205" w:rsidRPr="00D52030" w:rsidRDefault="006D2205" w:rsidP="00C30C6F">
      <w:pPr>
        <w:spacing w:before="120"/>
        <w:outlineLvl w:val="0"/>
        <w:rPr>
          <w:rFonts w:ascii="Unistra A" w:hAnsi="Unistra A" w:cs="Arial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Avis du directeur de l’unité de recherche</w:t>
      </w:r>
      <w:r w:rsidR="00FB530F">
        <w:rPr>
          <w:rFonts w:ascii="Unistra A" w:hAnsi="Unistra A" w:cs="Arial"/>
          <w:b/>
          <w:bCs/>
          <w:color w:val="1F497D"/>
          <w:sz w:val="22"/>
          <w:szCs w:val="22"/>
        </w:rPr>
        <w:t xml:space="preserve"> </w:t>
      </w:r>
      <w:r w:rsidR="00FB530F" w:rsidRPr="00267B24">
        <w:rPr>
          <w:rFonts w:ascii="Unistra A" w:hAnsi="Unistra A" w:cs="Arial"/>
          <w:color w:val="1F497D"/>
          <w:sz w:val="22"/>
          <w:szCs w:val="22"/>
          <w:u w:val="single"/>
        </w:rPr>
        <w:t>à joindre en annexe</w:t>
      </w:r>
      <w:r w:rsidR="00FB530F" w:rsidRPr="00CF1034">
        <w:rPr>
          <w:rFonts w:ascii="Unistra A" w:hAnsi="Unistra A" w:cs="Arial"/>
          <w:color w:val="E36C0A" w:themeColor="accent6" w:themeShade="BF"/>
          <w:szCs w:val="22"/>
        </w:rPr>
        <w:t>*</w:t>
      </w:r>
    </w:p>
    <w:p w:rsidR="009326F8" w:rsidRDefault="009326F8" w:rsidP="004B78B7">
      <w:pPr>
        <w:rPr>
          <w:rFonts w:ascii="Unistra A" w:hAnsi="Unistra A" w:cs="Arial"/>
          <w:color w:val="1F497D"/>
          <w:sz w:val="22"/>
          <w:szCs w:val="22"/>
        </w:rPr>
      </w:pPr>
      <w:r w:rsidRPr="00D52030">
        <w:rPr>
          <w:rFonts w:ascii="Unistra A" w:hAnsi="Unistra A" w:cs="Arial"/>
          <w:color w:val="1F497D"/>
          <w:sz w:val="22"/>
          <w:szCs w:val="22"/>
        </w:rPr>
        <w:t>Avis motivé (1-2 pages) et signé du directeur de l'unité de recherch</w:t>
      </w:r>
      <w:r w:rsidR="00795052">
        <w:rPr>
          <w:rFonts w:ascii="Unistra A" w:hAnsi="Unistra A" w:cs="Arial"/>
          <w:color w:val="1F497D"/>
          <w:sz w:val="22"/>
          <w:szCs w:val="22"/>
        </w:rPr>
        <w:t>e</w:t>
      </w:r>
      <w:r w:rsidR="00F345D4" w:rsidRPr="00806AEE">
        <w:rPr>
          <w:rFonts w:ascii="Unistra A" w:hAnsi="Unistra A" w:cs="Arial"/>
          <w:color w:val="00B050"/>
          <w:sz w:val="22"/>
          <w:szCs w:val="22"/>
        </w:rPr>
        <w:t>.</w:t>
      </w:r>
    </w:p>
    <w:p w:rsidR="00F345D4" w:rsidRPr="00D52030" w:rsidRDefault="00F345D4" w:rsidP="004B78B7">
      <w:pPr>
        <w:rPr>
          <w:rFonts w:ascii="Unistra A" w:hAnsi="Unistra A" w:cs="Arial"/>
          <w:color w:val="1F497D"/>
          <w:sz w:val="22"/>
          <w:szCs w:val="22"/>
        </w:rPr>
      </w:pPr>
    </w:p>
    <w:p w:rsidR="007D70A3" w:rsidRPr="00D52030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Implication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du candidat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dans la recherche, trajectoire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70A3" w:rsidRPr="00D52030" w:rsidTr="00C30C6F">
        <w:tc>
          <w:tcPr>
            <w:tcW w:w="9464" w:type="dxa"/>
            <w:shd w:val="clear" w:color="auto" w:fill="auto"/>
          </w:tcPr>
          <w:p w:rsidR="009326F8" w:rsidRPr="00D52030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Domaines disciplinaires du projet (cocher la case concernée) : </w:t>
            </w:r>
          </w:p>
          <w:p w:rsidR="009326F8" w:rsidRPr="00D52030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D52030" w:rsidRDefault="00C30C6F" w:rsidP="00C30C6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C30C6F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D70A3" w:rsidRPr="00D52030" w:rsidTr="00C30C6F">
        <w:tc>
          <w:tcPr>
            <w:tcW w:w="9498" w:type="dxa"/>
            <w:shd w:val="clear" w:color="auto" w:fill="auto"/>
          </w:tcPr>
          <w:p w:rsidR="007D70A3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l’évolution des activités de recherche du candidat depuis sa prise de fonction et impact sur la Recherche de 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267B24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(en 500 caractères maximum) </w:t>
            </w:r>
          </w:p>
          <w:p w:rsidR="00166680" w:rsidRPr="00D52030" w:rsidRDefault="0016668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166680" w:rsidRPr="00D52030" w:rsidRDefault="0016668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049C6" w:rsidRPr="00D52030" w:rsidRDefault="008049C6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509D" w:rsidRPr="00D52030" w:rsidTr="00C30C6F">
        <w:tc>
          <w:tcPr>
            <w:tcW w:w="9498" w:type="dxa"/>
            <w:shd w:val="clear" w:color="auto" w:fill="auto"/>
          </w:tcPr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maximum)</w:t>
            </w:r>
            <w:r w:rsidR="00B4615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13B70" w:rsidRPr="00D52030" w:rsidTr="00C30C6F">
        <w:tc>
          <w:tcPr>
            <w:tcW w:w="9498" w:type="dxa"/>
            <w:shd w:val="clear" w:color="auto" w:fill="auto"/>
          </w:tcPr>
          <w:p w:rsidR="00FB530F" w:rsidRPr="00D52030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 l’évolution des activités de recherche du candidat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candidat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FB530F" w:rsidRDefault="005B35F2" w:rsidP="00FB530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Il s'agira pour le candidat de décrire l'évolution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de ses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activités de recherche depuis sa prise de fonction et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impact sur la Recherche de l’établissement dans le domaine.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s’attachera tout particulièrement à mettre en avant la logique qui sous-tend cette évolution et la trajectoire future escomptée. (</w:t>
            </w:r>
            <w:bookmarkStart w:id="0" w:name="_GoBack"/>
            <w:bookmarkEnd w:id="0"/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1 page). </w:t>
            </w:r>
          </w:p>
          <w:p w:rsidR="0062271E" w:rsidRPr="00D52030" w:rsidRDefault="0062271E" w:rsidP="00FB530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7F1350" w:rsidRPr="00C30C6F" w:rsidRDefault="007F1350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BCA" w:rsidRPr="00D52030" w:rsidRDefault="009326F8" w:rsidP="00D52030">
      <w:pPr>
        <w:spacing w:before="100" w:beforeAutospacing="1" w:after="100" w:afterAutospacing="1"/>
        <w:rPr>
          <w:rFonts w:ascii="Unistra A" w:hAnsi="Unistra A" w:cs="Arial"/>
          <w:b/>
          <w:bCs/>
          <w:color w:val="FFC000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Prise d’initiatives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color w:val="E36C0A" w:themeColor="accent6" w:themeShade="BF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A7730" w:rsidRPr="00D52030" w:rsidTr="00C30C6F">
        <w:tc>
          <w:tcPr>
            <w:tcW w:w="9498" w:type="dxa"/>
            <w:shd w:val="clear" w:color="auto" w:fill="auto"/>
          </w:tcPr>
          <w:p w:rsidR="00FB530F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Présentation de la prise d’initiatives du candidat dans la mise en place de sa recherche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</w:p>
          <w:p w:rsidR="005B35F2" w:rsidRPr="00D52030" w:rsidRDefault="00FB530F" w:rsidP="008049C6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Directeur de l’unité de recherche.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5B35F2" w:rsidRPr="00D52030" w:rsidRDefault="005B35F2" w:rsidP="005B35F2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 directeur de l'unité de recherche de décrire la prise d’initiatives du candidat dans la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sa recherche :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collaborations nationales ou internationales, partenariats industriels, …</w:t>
            </w:r>
          </w:p>
          <w:p w:rsidR="004A7730" w:rsidRPr="00D52030" w:rsidRDefault="005B35F2" w:rsidP="00FB530F">
            <w:pPr>
              <w:spacing w:after="24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Pour les maîtres de conférences, détailler aussi l’implication du candidat au niveau de la formation, que cela soit dans la mise en place de formations ou dan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 leur accompagnement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(1 page maximum)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</w:tc>
      </w:tr>
    </w:tbl>
    <w:p w:rsidR="00563810" w:rsidRDefault="0056381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0E509D" w:rsidRPr="00D52030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IV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D52030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D52030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D2205" w:rsidRPr="00795052" w:rsidTr="00C30C6F">
        <w:tc>
          <w:tcPr>
            <w:tcW w:w="9498" w:type="dxa"/>
            <w:shd w:val="clear" w:color="auto" w:fill="auto"/>
          </w:tcPr>
          <w:p w:rsidR="005B35F2" w:rsidRPr="00795052" w:rsidRDefault="005B35F2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 comprendra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liste exhaustive des publications et communications orales et écrites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FB530F" w:rsidRPr="00795052" w:rsidRDefault="00FB530F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795052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:rsidR="006D2205" w:rsidRPr="00795052" w:rsidRDefault="006D2205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52030" w:rsidRPr="00795052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530F" w:rsidRPr="00795052" w:rsidTr="00C30C6F">
        <w:tc>
          <w:tcPr>
            <w:tcW w:w="9438" w:type="dxa"/>
          </w:tcPr>
          <w:p w:rsidR="00FB530F" w:rsidRPr="00795052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795052" w:rsidRDefault="00FB530F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(en 360 caractères maximum) </w:t>
            </w:r>
          </w:p>
        </w:tc>
      </w:tr>
    </w:tbl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(</w:t>
      </w:r>
      <w:r w:rsidRPr="00795052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795052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D52030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D5203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795052" w:rsidRPr="00B4615E" w:rsidRDefault="00E35BCA" w:rsidP="00E35BCA">
      <w:pPr>
        <w:rPr>
          <w:rFonts w:ascii="Unistra A" w:hAnsi="Unistra A"/>
          <w:color w:val="0000FF"/>
          <w:sz w:val="22"/>
          <w:szCs w:val="22"/>
          <w:u w:val="single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lundi </w:t>
      </w:r>
      <w:r w:rsidR="003D2B85">
        <w:rPr>
          <w:rFonts w:ascii="Unistra A" w:hAnsi="Unistra A" w:cs="Arial"/>
          <w:color w:val="1F497D"/>
          <w:sz w:val="22"/>
          <w:szCs w:val="22"/>
        </w:rPr>
        <w:t xml:space="preserve">10 décembre </w:t>
      </w:r>
      <w:r w:rsidRPr="00795052">
        <w:rPr>
          <w:rFonts w:ascii="Unistra A" w:hAnsi="Unistra A" w:cs="Arial"/>
          <w:color w:val="1F497D"/>
          <w:sz w:val="22"/>
          <w:szCs w:val="22"/>
        </w:rPr>
        <w:t>201</w:t>
      </w:r>
      <w:r w:rsidR="003D2B85">
        <w:rPr>
          <w:rFonts w:ascii="Unistra A" w:hAnsi="Unistra A" w:cs="Arial"/>
          <w:color w:val="1F497D"/>
          <w:sz w:val="22"/>
          <w:szCs w:val="22"/>
        </w:rPr>
        <w:t>8</w:t>
      </w:r>
      <w:r w:rsidRPr="00795052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</w:t>
      </w:r>
      <w:r w:rsidR="00B4615E">
        <w:rPr>
          <w:rStyle w:val="Lienhypertexte"/>
          <w:rFonts w:ascii="Unistra A" w:hAnsi="Unistra A"/>
          <w:sz w:val="22"/>
          <w:szCs w:val="22"/>
        </w:rPr>
        <w:t xml:space="preserve"> </w:t>
      </w:r>
      <w:r w:rsidR="00B4615E" w:rsidRPr="00B4615E">
        <w:rPr>
          <w:rStyle w:val="Lienhypertexte"/>
          <w:rFonts w:ascii="Unistra A" w:hAnsi="Unistra A"/>
          <w:sz w:val="22"/>
          <w:szCs w:val="22"/>
        </w:rPr>
        <w:t>https://appelidex.wufoo.com/forms/z1sy88mg0dcuvut/</w:t>
      </w:r>
    </w:p>
    <w:p w:rsidR="00B4615E" w:rsidRDefault="00B4615E" w:rsidP="00E35BCA">
      <w:pPr>
        <w:rPr>
          <w:rFonts w:ascii="Unistra A" w:hAnsi="Unistra A" w:cs="Arial"/>
          <w:color w:val="1F497D"/>
          <w:sz w:val="22"/>
          <w:szCs w:val="22"/>
        </w:rPr>
      </w:pPr>
    </w:p>
    <w:p w:rsidR="00603A66" w:rsidRPr="00795052" w:rsidRDefault="00E35BCA" w:rsidP="00541538">
      <w:pPr>
        <w:rPr>
          <w:rFonts w:ascii="Unistra A" w:hAnsi="Unistra A" w:cs="Arial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795052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795052">
        <w:rPr>
          <w:rFonts w:ascii="Unistra A" w:hAnsi="Unistra A" w:cs="Arial"/>
          <w:sz w:val="22"/>
          <w:szCs w:val="22"/>
        </w:rPr>
        <w:t xml:space="preserve">: </w:t>
      </w:r>
      <w:hyperlink r:id="rId8" w:history="1">
        <w:r w:rsidRPr="00795052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sectPr w:rsidR="00603A66" w:rsidRPr="00795052" w:rsidSect="00FB53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0" w:rsidRDefault="00166680">
      <w:r>
        <w:separator/>
      </w:r>
    </w:p>
  </w:endnote>
  <w:endnote w:type="continuationSeparator" w:id="0">
    <w:p w:rsidR="00166680" w:rsidRDefault="001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75034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:rsidR="00FB530F" w:rsidRPr="00FB530F" w:rsidRDefault="00FB530F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6D7056">
          <w:rPr>
            <w:rFonts w:ascii="Unistra A" w:hAnsi="Unistra A"/>
            <w:noProof/>
            <w:color w:val="1F497D" w:themeColor="text2"/>
            <w:sz w:val="20"/>
            <w:szCs w:val="20"/>
          </w:rPr>
          <w:t>2</w: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:rsidR="00166680" w:rsidRPr="00FB530F" w:rsidRDefault="00FB530F" w:rsidP="00FB530F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F" w:rsidRPr="00FB530F" w:rsidRDefault="00FB530F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0" w:rsidRDefault="00166680">
      <w:r>
        <w:separator/>
      </w:r>
    </w:p>
  </w:footnote>
  <w:footnote w:type="continuationSeparator" w:id="0">
    <w:p w:rsidR="00166680" w:rsidRDefault="001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233989" w:rsidP="00FB530F">
    <w:pPr>
      <w:pStyle w:val="En-tte"/>
      <w:ind w:left="-142"/>
    </w:pPr>
    <w:r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030">
      <w:ptab w:relativeTo="margin" w:alignment="center" w:leader="none"/>
    </w:r>
    <w:r w:rsidR="00D52030">
      <w:ptab w:relativeTo="margin" w:alignment="right" w:leader="none"/>
    </w:r>
    <w:r w:rsidR="00D52030">
      <w:rPr>
        <w:noProof/>
      </w:rPr>
      <w:drawing>
        <wp:inline distT="0" distB="0" distL="0" distR="0" wp14:anchorId="1E3BC893" wp14:editId="768A777B">
          <wp:extent cx="783663" cy="792000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07849"/>
    <w:rsid w:val="000373E8"/>
    <w:rsid w:val="000A1BA4"/>
    <w:rsid w:val="000A5779"/>
    <w:rsid w:val="000C20E4"/>
    <w:rsid w:val="000E509D"/>
    <w:rsid w:val="000F77C1"/>
    <w:rsid w:val="0013506B"/>
    <w:rsid w:val="00144D18"/>
    <w:rsid w:val="00164025"/>
    <w:rsid w:val="001640FC"/>
    <w:rsid w:val="00166680"/>
    <w:rsid w:val="001764C8"/>
    <w:rsid w:val="0018189C"/>
    <w:rsid w:val="00190D6E"/>
    <w:rsid w:val="00196341"/>
    <w:rsid w:val="001A06DD"/>
    <w:rsid w:val="001A4BDD"/>
    <w:rsid w:val="001A62C8"/>
    <w:rsid w:val="001F455A"/>
    <w:rsid w:val="00210897"/>
    <w:rsid w:val="00211AA7"/>
    <w:rsid w:val="00226C20"/>
    <w:rsid w:val="002271B9"/>
    <w:rsid w:val="00233989"/>
    <w:rsid w:val="00254C5D"/>
    <w:rsid w:val="00267B24"/>
    <w:rsid w:val="00272124"/>
    <w:rsid w:val="002946D8"/>
    <w:rsid w:val="002A7D8C"/>
    <w:rsid w:val="002D2568"/>
    <w:rsid w:val="002D6A53"/>
    <w:rsid w:val="002E0FAD"/>
    <w:rsid w:val="00303917"/>
    <w:rsid w:val="00304FBE"/>
    <w:rsid w:val="00312F8B"/>
    <w:rsid w:val="00340BF8"/>
    <w:rsid w:val="0034467C"/>
    <w:rsid w:val="00361ECC"/>
    <w:rsid w:val="00367F09"/>
    <w:rsid w:val="003744C9"/>
    <w:rsid w:val="00392F43"/>
    <w:rsid w:val="003956FA"/>
    <w:rsid w:val="003A46E3"/>
    <w:rsid w:val="003B03AE"/>
    <w:rsid w:val="003B4DA8"/>
    <w:rsid w:val="003D2B85"/>
    <w:rsid w:val="003D3A01"/>
    <w:rsid w:val="003E5CB0"/>
    <w:rsid w:val="003F00B6"/>
    <w:rsid w:val="003F1CB5"/>
    <w:rsid w:val="0042189D"/>
    <w:rsid w:val="00426071"/>
    <w:rsid w:val="00432A62"/>
    <w:rsid w:val="0049116B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603A66"/>
    <w:rsid w:val="0061365A"/>
    <w:rsid w:val="00613B70"/>
    <w:rsid w:val="0062271E"/>
    <w:rsid w:val="006242DC"/>
    <w:rsid w:val="006415B6"/>
    <w:rsid w:val="006468DE"/>
    <w:rsid w:val="006638DD"/>
    <w:rsid w:val="00664CA0"/>
    <w:rsid w:val="00670DCA"/>
    <w:rsid w:val="00671980"/>
    <w:rsid w:val="006A6C69"/>
    <w:rsid w:val="006C79C8"/>
    <w:rsid w:val="006D2205"/>
    <w:rsid w:val="006D7056"/>
    <w:rsid w:val="0070714C"/>
    <w:rsid w:val="00734276"/>
    <w:rsid w:val="007657DF"/>
    <w:rsid w:val="00781210"/>
    <w:rsid w:val="00792ECE"/>
    <w:rsid w:val="007948A4"/>
    <w:rsid w:val="00795052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06AEE"/>
    <w:rsid w:val="00812C97"/>
    <w:rsid w:val="008143C4"/>
    <w:rsid w:val="00832F2D"/>
    <w:rsid w:val="008A48A9"/>
    <w:rsid w:val="008C0F7F"/>
    <w:rsid w:val="008E1A67"/>
    <w:rsid w:val="008F29D8"/>
    <w:rsid w:val="0091240F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D5CA0"/>
    <w:rsid w:val="00A03F87"/>
    <w:rsid w:val="00A070E3"/>
    <w:rsid w:val="00A17237"/>
    <w:rsid w:val="00A7480D"/>
    <w:rsid w:val="00AB3732"/>
    <w:rsid w:val="00AC5124"/>
    <w:rsid w:val="00AD1C97"/>
    <w:rsid w:val="00AE3E1C"/>
    <w:rsid w:val="00AE7062"/>
    <w:rsid w:val="00AF0B88"/>
    <w:rsid w:val="00B01CEE"/>
    <w:rsid w:val="00B21B0A"/>
    <w:rsid w:val="00B4615E"/>
    <w:rsid w:val="00B478A0"/>
    <w:rsid w:val="00B64BED"/>
    <w:rsid w:val="00B741A1"/>
    <w:rsid w:val="00B97C98"/>
    <w:rsid w:val="00BC1EF6"/>
    <w:rsid w:val="00BD492F"/>
    <w:rsid w:val="00BE00CF"/>
    <w:rsid w:val="00BE3338"/>
    <w:rsid w:val="00BF2EB8"/>
    <w:rsid w:val="00BF7C30"/>
    <w:rsid w:val="00C23C64"/>
    <w:rsid w:val="00C30C6F"/>
    <w:rsid w:val="00C37CAA"/>
    <w:rsid w:val="00CC0CD5"/>
    <w:rsid w:val="00CC2885"/>
    <w:rsid w:val="00CC7D3F"/>
    <w:rsid w:val="00CD13AE"/>
    <w:rsid w:val="00CD33AD"/>
    <w:rsid w:val="00CF1034"/>
    <w:rsid w:val="00CF29F9"/>
    <w:rsid w:val="00D011C2"/>
    <w:rsid w:val="00D52030"/>
    <w:rsid w:val="00D54856"/>
    <w:rsid w:val="00D864EF"/>
    <w:rsid w:val="00D908F3"/>
    <w:rsid w:val="00DB3472"/>
    <w:rsid w:val="00DB63D5"/>
    <w:rsid w:val="00DD1B5B"/>
    <w:rsid w:val="00DD512A"/>
    <w:rsid w:val="00DF56E7"/>
    <w:rsid w:val="00E06DB3"/>
    <w:rsid w:val="00E35BCA"/>
    <w:rsid w:val="00E57BD3"/>
    <w:rsid w:val="00E639A9"/>
    <w:rsid w:val="00E740DD"/>
    <w:rsid w:val="00E843E3"/>
    <w:rsid w:val="00EE6D70"/>
    <w:rsid w:val="00EF4773"/>
    <w:rsid w:val="00F345D4"/>
    <w:rsid w:val="00F5019F"/>
    <w:rsid w:val="00F95D1D"/>
    <w:rsid w:val="00FA6936"/>
    <w:rsid w:val="00FB38DB"/>
    <w:rsid w:val="00FB530F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5CDC671"/>
  <w15:docId w15:val="{506E5942-ABD4-4466-966C-826E426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admrecherche@unistr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F483-C4DC-4863-93E1-E0669773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Utilisateur Windows</cp:lastModifiedBy>
  <cp:revision>2</cp:revision>
  <cp:lastPrinted>2017-10-19T14:33:00Z</cp:lastPrinted>
  <dcterms:created xsi:type="dcterms:W3CDTF">2018-10-18T11:28:00Z</dcterms:created>
  <dcterms:modified xsi:type="dcterms:W3CDTF">2018-10-18T11:28:00Z</dcterms:modified>
</cp:coreProperties>
</file>